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95" w:rsidRDefault="00DC5595" w:rsidP="00DC5595">
      <w:pPr>
        <w:ind w:right="-58"/>
        <w:jc w:val="center"/>
        <w:rPr>
          <w:rFonts w:ascii="黑体" w:eastAsia="黑体" w:hint="eastAsia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B24E44" w:rsidRPr="00CD70F0" w:rsidRDefault="00B24E44" w:rsidP="00DC5595">
      <w:pPr>
        <w:ind w:right="-58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w:pict>
          <v:group id="_x0000_s1092" style="position:absolute;left:0;text-align:left;margin-left:-21pt;margin-top:16.05pt;width:452.8pt;height:609.75pt;z-index:251658240" coordorigin="1380,2385" coordsize="9056,121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33" o:spid="_x0000_s1093" type="#_x0000_t32" style="position:absolute;left:6235;top:11596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ect id="Rectangle 634" o:spid="_x0000_s1094" style="position:absolute;left:3918;top:10704;width:4873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 style="mso-next-textbox:#Rectangle 634">
                <w:txbxContent>
                  <w:p w:rsidR="00B24E44" w:rsidRDefault="00B24E44" w:rsidP="00B24E44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审查报批，召开评审会，由评审会委员就是否批准额度、批准多少额度等事项进行评审，</w:t>
                    </w:r>
                  </w:p>
                  <w:p w:rsidR="00B24E44" w:rsidRDefault="00B24E44" w:rsidP="00B24E44">
                    <w:pPr>
                      <w:jc w:val="center"/>
                    </w:pPr>
                    <w:r>
                      <w:rPr>
                        <w:rFonts w:hint="eastAsia"/>
                      </w:rPr>
                      <w:t>形成评审会决议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635" o:spid="_x0000_s1095" type="#_x0000_t116" style="position:absolute;left:6641;top:13066;width:3675;height:1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zcIA&#10;AADaAAAADwAAAGRycy9kb3ducmV2LnhtbESPQWsCMRSE7wX/Q3iCl6JZpUhdjbIsFD0IpVbvj81z&#10;dzF5WZLUXf+9KRR6HGbmG2azG6wRd/KhdaxgPstAEFdOt1wrOH9/TN9BhIis0TgmBQ8KsNuOXjaY&#10;a9fzF91PsRYJwiFHBU2MXS5lqBqyGGauI07e1XmLMUlfS+2xT3Br5CLLltJiy2mhwY7Khqrb6ccq&#10;+Dya0puS+n35uBzOl7fi9bgslJqMh2INItIQ/8N/7YNWsIL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G3NwgAAANoAAAAPAAAAAAAAAAAAAAAAAJgCAABkcnMvZG93&#10;bnJldi54bWxQSwUGAAAAAAQABAD1AAAAhwMAAAAA&#10;">
              <v:textbox style="mso-next-textbox:#AutoShape 635">
                <w:txbxContent>
                  <w:p w:rsidR="00B24E44" w:rsidRDefault="00B24E44" w:rsidP="00B24E44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</w:txbxContent>
              </v:textbox>
            </v:shape>
            <v:shape id="AutoShape 636" o:spid="_x0000_s1096" type="#_x0000_t116" style="position:absolute;left:2210;top:13048;width:3461;height: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lbcQA&#10;AADb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Iv9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JW3EAAAA2wAAAA8AAAAAAAAAAAAAAAAAmAIAAGRycy9k&#10;b3ducmV2LnhtbFBLBQYAAAAABAAEAPUAAACJAwAAAAA=&#10;">
              <v:textbox style="mso-next-textbox:#AutoShape 636">
                <w:txbxContent>
                  <w:p w:rsidR="00B24E44" w:rsidRDefault="00B24E44" w:rsidP="00B24E44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依法予以许可，评审会办公室</w:t>
                    </w:r>
                  </w:p>
                  <w:p w:rsidR="00B24E44" w:rsidRDefault="00B24E44" w:rsidP="00B24E44">
                    <w:pPr>
                      <w:jc w:val="center"/>
                    </w:pPr>
                    <w:r>
                      <w:rPr>
                        <w:rFonts w:hint="eastAsia"/>
                      </w:rPr>
                      <w:t>按照评审会决议内容，按程序发文，并送达</w:t>
                    </w:r>
                  </w:p>
                </w:txbxContent>
              </v:textbox>
            </v:shape>
            <v:shape id="AutoShape 637" o:spid="_x0000_s1097" type="#_x0000_t32" style="position:absolute;left:6407;top:10079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AutoShape 638" o:spid="_x0000_s1098" type="#_x0000_t32" style="position:absolute;left:8533;top:12311;width:17;height:7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AutoShape 639" o:spid="_x0000_s1099" type="#_x0000_t32" style="position:absolute;left:3917;top:12311;width:1;height:7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 id="AutoShape 640" o:spid="_x0000_s1100" type="#_x0000_t32" style="position:absolute;left:3918;top:12311;width:46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group id="Group 641" o:spid="_x0000_s1101" style="position:absolute;left:1380;top:2385;width:9056;height:7693" coordorigin="-135" coordsize="9056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AutoShape 642" o:spid="_x0000_s1102" type="#_x0000_t32" style="position:absolute;left:5893;top:6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<v:stroke endarrow="block"/>
              </v:shape>
              <v:shape id="AutoShape 643" o:spid="_x0000_s1103" type="#_x0000_t32" style="position:absolute;left:1355;top:7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<v:stroke endarrow="block"/>
              </v:shape>
              <v:group id="Group 644" o:spid="_x0000_s1104" style="position:absolute;left:-135;width:9056;height:7693" coordorigin="-135" coordsize="9056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AutoShape 645" o:spid="_x0000_s1105" type="#_x0000_t32" style="position:absolute;left:3663;top:1988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646" o:spid="_x0000_s1106" type="#_x0000_t32" style="position:absolute;left:5893;top:4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47" o:spid="_x0000_s1107" type="#_x0000_t34" style="position:absolute;left:6383;top:3170;width:3790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ciE8QAAADbAAAADwAAAGRycy9kb3ducmV2LnhtbESPUWvCQBCE3wv+h2OFvtWLUkpJPaWK&#10;ilBK1Qq+Lrk1Sc3txdwa03/fKwg+DjPzDTOedq5SLTWh9GxgOEhAEWfelpwb2H8vn15BBUG2WHkm&#10;A78UYDrpPYwxtf7KW2p3kqsI4ZCigUKkTrUOWUEOw8DXxNE7+sahRNnk2jZ4jXBX6VGSvGiHJceF&#10;AmuaF5Sddhdn4OunlTCvysXn/vl8WM26/EM2G2Me+937GyihTu7hW3ttDYyG8P8l/gA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9yITxAAAANsAAAAPAAAAAAAAAAAA&#10;AAAAAKECAABkcnMvZG93bnJldi54bWxQSwUGAAAAAAQABAD5AAAAkgMAAAAA&#10;" adj="45"/>
                <v:shape id="AutoShape 648" o:spid="_x0000_s1108" type="#_x0000_t32" style="position:absolute;left:1396;top:1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9" o:spid="_x0000_s1109" type="#_x0000_t202" style="position:absolute;left:2917;top:6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 style="mso-next-textbox:#Text Box 649">
                    <w:txbxContent>
                      <w:p w:rsidR="00B24E44" w:rsidRDefault="00B24E44" w:rsidP="00B24E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650" o:spid="_x0000_s1110" type="#_x0000_t32" style="position:absolute;left:1355;top:3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51" o:spid="_x0000_s1111" type="#_x0000_t4" style="position:absolute;left:4156;top:4833;width:3480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Ah8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Ah8MAAADbAAAADwAAAAAAAAAAAAAAAACYAgAAZHJzL2Rv&#10;d25yZXYueG1sUEsFBgAAAAAEAAQA9QAAAIgDAAAAAA==&#10;">
                  <v:textbox style="mso-next-textbox:#AutoShape 651">
                    <w:txbxContent>
                      <w:p w:rsidR="00B24E44" w:rsidRDefault="00B24E44" w:rsidP="00B24E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652" o:spid="_x0000_s1112" style="position:absolute;left:2568;top:7174;width:4587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 style="mso-next-textbox:#Rectangle 652">
                    <w:txbxContent>
                      <w:p w:rsidR="00B24E44" w:rsidRDefault="00B24E44" w:rsidP="00B24E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B24E44" w:rsidRDefault="00B24E44" w:rsidP="00B24E44"/>
                    </w:txbxContent>
                  </v:textbox>
                </v:rect>
                <v:shape id="AutoShape 653" o:spid="_x0000_s1113" type="#_x0000_t32" style="position:absolute;left:2773;top:2967;width:8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654" o:spid="_x0000_s1114" type="#_x0000_t4" style="position:absolute;left:-135;top:1917;width:3015;height:21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>
                  <v:textbox style="mso-next-textbox:#AutoShape 654">
                    <w:txbxContent>
                      <w:p w:rsidR="00B24E44" w:rsidRDefault="00B24E44" w:rsidP="00B24E44">
                        <w:r>
                          <w:rPr>
                            <w:rFonts w:hint="eastAsia"/>
                          </w:rPr>
                          <w:t>接件（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个工作日）作出是否受理决定</w:t>
                        </w:r>
                      </w:p>
                      <w:p w:rsidR="00B24E44" w:rsidRDefault="00B24E44" w:rsidP="00B24E44"/>
                    </w:txbxContent>
                  </v:textbox>
                </v:shape>
                <v:shape id="AutoShape 655" o:spid="_x0000_s1115" type="#_x0000_t116" style="position:absolute;left:184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>
                  <v:textbox style="mso-next-textbox:#AutoShape 655">
                    <w:txbxContent>
                      <w:p w:rsidR="00B24E44" w:rsidRDefault="00B24E44" w:rsidP="00B24E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申请人提出书面申请，并提交材料</w:t>
                        </w:r>
                      </w:p>
                    </w:txbxContent>
                  </v:textbox>
                </v:shape>
                <v:shape id="AutoShape 656" o:spid="_x0000_s1116" type="#_x0000_t32" style="position:absolute;left:3663;top:3909;width:93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657" o:spid="_x0000_s1117" type="#_x0000_t32" style="position:absolute;left:3663;top:1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rect id="Rectangle 658" o:spid="_x0000_s1118" style="position:absolute;left:4566;top:3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 style="mso-next-textbox:#Rectangle 658">
                    <w:txbxContent>
                      <w:p w:rsidR="00B24E44" w:rsidRDefault="00B24E44" w:rsidP="00B24E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B24E44" w:rsidRDefault="00B24E44" w:rsidP="00B24E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B24E44" w:rsidRDefault="00B24E44" w:rsidP="00B24E44"/>
                    </w:txbxContent>
                  </v:textbox>
                </v:rect>
                <v:shape id="AutoShape 659" o:spid="_x0000_s1119" type="#_x0000_t116" style="position:absolute;left:4566;top:1337;width:2818;height:1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nesQA&#10;AADbAAAADwAAAGRycy9kb3ducmV2LnhtbESPT2sCMRTE74V+h/AKXkrNthYpq1GWBakHQeqf+2Pz&#10;3F2avCxJdNdvbwTB4zAzv2Hmy8EacSEfWscKPscZCOLK6ZZrBYf96uMHRIjIGo1jUnClAMvF68sc&#10;c+16/qPLLtYiQTjkqKCJsculDFVDFsPYdcTJOzlvMSbpa6k99glujfzKsqm02HJaaLCjsqHqf3e2&#10;CrYbU3pTUv9bXo/rw/G7eN9MC6VGb0MxAxFpiM/wo73WCi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53rEAAAA2wAAAA8AAAAAAAAAAAAAAAAAmAIAAGRycy9k&#10;b3ducmV2LnhtbFBLBQYAAAAABAAEAPUAAACJAwAAAAA=&#10;">
                  <v:textbox style="mso-next-textbox:#AutoShape 659">
                    <w:txbxContent>
                      <w:p w:rsidR="00B24E44" w:rsidRDefault="00B24E44" w:rsidP="00B24E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B24E44" w:rsidRDefault="00B24E44" w:rsidP="00B24E4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60" o:spid="_x0000_s1120" type="#_x0000_t202" style="position:absolute;left:597;top:5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cVc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5xVwgAAANsAAAAPAAAAAAAAAAAAAAAAAJgCAABkcnMvZG93&#10;bnJldi54bWxQSwUGAAAAAAQABAD1AAAAhwMAAAAA&#10;" strokecolor="white">
                  <v:textbox style="mso-next-textbox:#Text Box 660">
                    <w:txbxContent>
                      <w:p w:rsidR="00B24E44" w:rsidRDefault="00B24E44" w:rsidP="00B24E44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661" o:spid="_x0000_s1121" type="#_x0000_t202" style="position:absolute;left:2927;top:2217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aM8YA&#10;AADbAAAADwAAAGRycy9kb3ducmV2LnhtbESP3WrCQBSE74W+w3IK3ummihLSrFL8QUtRaGrvT7PH&#10;JDR7NmQ3Gvv03ULBy2FmvmHSZW9qcaHWVZYVPI0jEMS51RUXCk4f21EMwnlkjbVlUnAjB8vFwyDF&#10;RNsrv9Ml84UIEHYJKii9bxIpXV6SQTe2DXHwzrY16INsC6lbvAa4qeUkiubSYMVhocSGViXl31ln&#10;FEwO6F+z8243j9++fk6r9THefHZKDR/7l2cQnnp/D/+391rBdAZ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yaM8YAAADbAAAADwAAAAAAAAAAAAAAAACYAgAAZHJz&#10;L2Rvd25yZXYueG1sUEsFBgAAAAAEAAQA9QAAAIsDAAAAAA==&#10;" strokecolor="white">
                  <v:textbox style="mso-next-textbox:#Text Box 661;mso-fit-shape-to-text:t">
                    <w:txbxContent>
                      <w:p w:rsidR="00B24E44" w:rsidRDefault="00B24E44" w:rsidP="00B24E44"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Text Box 662" o:spid="_x0000_s1122" type="#_x0000_t202" style="position:absolute;left:7927;top:2297;width:823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<v:textbox style="mso-next-textbox:#Text Box 662">
                    <w:txbxContent>
                      <w:p w:rsidR="00B24E44" w:rsidRDefault="00B24E44" w:rsidP="00B24E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663" o:spid="_x0000_s1123" type="#_x0000_t32" style="position:absolute;left:7384;top:1920;width:153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<v:stroke endarrow="block"/>
                </v:shape>
              </v:group>
            </v:group>
          </v:group>
        </w:pict>
      </w:r>
    </w:p>
    <w:p w:rsidR="004F2774" w:rsidRDefault="004F2774">
      <w:bookmarkStart w:id="0" w:name="_GoBack"/>
      <w:bookmarkEnd w:id="0"/>
    </w:p>
    <w:sectPr w:rsidR="004F2774" w:rsidSect="00531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0A" w:rsidRDefault="00614D0A" w:rsidP="00DC5595">
      <w:r>
        <w:separator/>
      </w:r>
    </w:p>
  </w:endnote>
  <w:endnote w:type="continuationSeparator" w:id="1">
    <w:p w:rsidR="00614D0A" w:rsidRDefault="00614D0A" w:rsidP="00DC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0A" w:rsidRDefault="00614D0A" w:rsidP="00DC5595">
      <w:r>
        <w:separator/>
      </w:r>
    </w:p>
  </w:footnote>
  <w:footnote w:type="continuationSeparator" w:id="1">
    <w:p w:rsidR="00614D0A" w:rsidRDefault="00614D0A" w:rsidP="00DC5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0E9"/>
    <w:rsid w:val="003310E9"/>
    <w:rsid w:val="004F2774"/>
    <w:rsid w:val="00531EEA"/>
    <w:rsid w:val="005C5C09"/>
    <w:rsid w:val="00614D0A"/>
    <w:rsid w:val="00983530"/>
    <w:rsid w:val="00B14355"/>
    <w:rsid w:val="00B24E44"/>
    <w:rsid w:val="00CC6C5F"/>
    <w:rsid w:val="00DC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9" type="connector" idref="#AutoShape 633"/>
        <o:r id="V:Rule50" type="connector" idref="#AutoShape 638"/>
        <o:r id="V:Rule51" type="connector" idref="#AutoShape 637"/>
        <o:r id="V:Rule52" type="connector" idref="#AutoShape 643"/>
        <o:r id="V:Rule53" type="connector" idref="#AutoShape 642"/>
        <o:r id="V:Rule54" type="connector" idref="#AutoShape 639"/>
        <o:r id="V:Rule55" type="connector" idref="#AutoShape 640"/>
        <o:r id="V:Rule56" type="connector" idref="#AutoShape 647"/>
        <o:r id="V:Rule57" type="connector" idref="#AutoShape 648"/>
        <o:r id="V:Rule58" type="connector" idref="#AutoShape 653"/>
        <o:r id="V:Rule59" type="connector" idref="#AutoShape 650"/>
        <o:r id="V:Rule60" type="connector" idref="#AutoShape 645"/>
        <o:r id="V:Rule61" type="connector" idref="#AutoShape 663"/>
        <o:r id="V:Rule62" type="connector" idref="#AutoShape 646"/>
        <o:r id="V:Rule63" type="connector" idref="#AutoShape 656"/>
        <o:r id="V:Rule64" type="connector" idref="#AutoShape 65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4</cp:revision>
  <dcterms:created xsi:type="dcterms:W3CDTF">2020-02-26T05:45:00Z</dcterms:created>
  <dcterms:modified xsi:type="dcterms:W3CDTF">2020-07-03T03:28:00Z</dcterms:modified>
</cp:coreProperties>
</file>