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4E" w:rsidRDefault="00493F6B">
      <w:pPr>
        <w:ind w:right="300"/>
        <w:rPr>
          <w:rFonts w:ascii="Times New Roman" w:eastAsia="黑体" w:hAnsi="Times New Roman" w:cs="Times New Roman"/>
          <w:sz w:val="48"/>
          <w:szCs w:val="48"/>
        </w:rPr>
      </w:pPr>
      <w:r>
        <w:rPr>
          <w:rFonts w:ascii="Times New Roman" w:eastAsia="黑体" w:hAnsi="Times New Roman" w:cs="Times New Roman"/>
          <w:sz w:val="48"/>
          <w:szCs w:val="48"/>
        </w:rPr>
        <w:t>编号：</w:t>
      </w:r>
      <w:r>
        <w:rPr>
          <w:rFonts w:ascii="Times New Roman" w:eastAsia="黑体" w:hAnsi="Times New Roman" w:cs="Times New Roman"/>
          <w:sz w:val="48"/>
          <w:szCs w:val="48"/>
        </w:rPr>
        <w:t>57013</w:t>
      </w:r>
      <w:r w:rsidR="001548EF" w:rsidRPr="001548EF">
        <w:rPr>
          <w:rFonts w:ascii="Times New Roman" w:eastAsia="黑体" w:hAnsi="Times New Roman" w:cs="Times New Roman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87pt;height:69.75pt">
            <v:imagedata r:id="rId7" o:title=""/>
          </v:shape>
        </w:pict>
      </w:r>
    </w:p>
    <w:p w:rsidR="00836F4E" w:rsidRDefault="00836F4E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836F4E" w:rsidRDefault="00836F4E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836F4E" w:rsidRDefault="00836F4E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836F4E" w:rsidRDefault="00836F4E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</w:p>
    <w:p w:rsidR="00836F4E" w:rsidRDefault="00493F6B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  <w:r>
        <w:rPr>
          <w:rFonts w:ascii="Times New Roman" w:eastAsia="黑体" w:hAnsi="Times New Roman" w:cs="Times New Roman"/>
          <w:sz w:val="52"/>
          <w:szCs w:val="52"/>
        </w:rPr>
        <w:t>“</w:t>
      </w:r>
      <w:r>
        <w:rPr>
          <w:rFonts w:ascii="Times New Roman" w:eastAsia="黑体" w:hAnsi="Times New Roman" w:cs="Times New Roman"/>
          <w:sz w:val="52"/>
          <w:szCs w:val="52"/>
        </w:rPr>
        <w:t>银行、农村信用社、兑换机构及非金融机构等结汇、售汇业务市场准入、退出审批</w:t>
      </w:r>
      <w:r>
        <w:rPr>
          <w:rFonts w:ascii="Times New Roman" w:eastAsia="黑体" w:hAnsi="Times New Roman" w:cs="Times New Roman"/>
          <w:sz w:val="52"/>
          <w:szCs w:val="52"/>
        </w:rPr>
        <w:t>”</w:t>
      </w:r>
      <w:r>
        <w:rPr>
          <w:rFonts w:ascii="Times New Roman" w:eastAsia="黑体" w:hAnsi="Times New Roman" w:cs="Times New Roman"/>
          <w:sz w:val="52"/>
          <w:szCs w:val="52"/>
        </w:rPr>
        <w:t>行政审批</w:t>
      </w:r>
    </w:p>
    <w:p w:rsidR="00836F4E" w:rsidRDefault="00493F6B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  <w:r>
        <w:rPr>
          <w:rFonts w:ascii="Times New Roman" w:eastAsia="黑体" w:hAnsi="Times New Roman" w:cs="Times New Roman"/>
          <w:sz w:val="52"/>
          <w:szCs w:val="52"/>
        </w:rPr>
        <w:t>服务指南</w:t>
      </w:r>
    </w:p>
    <w:p w:rsidR="00836F4E" w:rsidRDefault="00836F4E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836F4E" w:rsidRDefault="00836F4E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836F4E" w:rsidRDefault="00836F4E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836F4E" w:rsidRDefault="00836F4E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836F4E" w:rsidRDefault="00836F4E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836F4E" w:rsidRDefault="00836F4E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836F4E" w:rsidRDefault="00836F4E">
      <w:pPr>
        <w:ind w:right="300"/>
        <w:jc w:val="center"/>
        <w:rPr>
          <w:rFonts w:ascii="Times New Roman" w:eastAsia="仿宋_GB2312" w:hAnsi="Times New Roman" w:cs="Times New Roman" w:hint="eastAsia"/>
          <w:sz w:val="30"/>
          <w:szCs w:val="30"/>
        </w:rPr>
      </w:pPr>
    </w:p>
    <w:p w:rsidR="00300952" w:rsidRDefault="00300952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836F4E" w:rsidRDefault="00493F6B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发布机构：国家外汇管理局</w:t>
      </w:r>
      <w:r w:rsidR="00300952">
        <w:rPr>
          <w:rFonts w:ascii="Times New Roman" w:eastAsia="仿宋_GB2312" w:hAnsi="Times New Roman" w:cs="Times New Roman" w:hint="eastAsia"/>
          <w:sz w:val="30"/>
          <w:szCs w:val="30"/>
        </w:rPr>
        <w:t>天津市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分局</w:t>
      </w:r>
    </w:p>
    <w:p w:rsidR="00836F4E" w:rsidRDefault="00836F4E">
      <w:pPr>
        <w:ind w:right="300"/>
        <w:rPr>
          <w:rFonts w:ascii="Times New Roman" w:eastAsia="仿宋_GB2312" w:hAnsi="Times New Roman" w:cs="Times New Roman"/>
          <w:sz w:val="30"/>
          <w:szCs w:val="30"/>
        </w:rPr>
      </w:pPr>
    </w:p>
    <w:p w:rsidR="00836F4E" w:rsidRDefault="00836F4E">
      <w:pPr>
        <w:ind w:right="300"/>
        <w:rPr>
          <w:rFonts w:ascii="Times New Roman" w:eastAsia="仿宋_GB2312" w:hAnsi="Times New Roman" w:cs="Times New Roman"/>
          <w:sz w:val="30"/>
          <w:szCs w:val="30"/>
        </w:rPr>
        <w:sectPr w:rsidR="00836F4E"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836F4E" w:rsidRDefault="00493F6B">
      <w:pPr>
        <w:adjustRightInd w:val="0"/>
        <w:snapToGrid w:val="0"/>
        <w:spacing w:line="360" w:lineRule="auto"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一、项目信息</w:t>
      </w:r>
    </w:p>
    <w:p w:rsidR="00836F4E" w:rsidRDefault="00493F6B">
      <w:pPr>
        <w:adjustRightInd w:val="0"/>
        <w:snapToGrid w:val="0"/>
        <w:spacing w:line="360" w:lineRule="auto"/>
        <w:ind w:firstLine="585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项目名称：银行、农村信用社、兑换机构及非金融机构等结汇、售汇业务市场准入、退出审批；</w:t>
      </w:r>
    </w:p>
    <w:p w:rsidR="00836F4E" w:rsidRDefault="00493F6B">
      <w:pPr>
        <w:adjustRightInd w:val="0"/>
        <w:snapToGrid w:val="0"/>
        <w:spacing w:line="360" w:lineRule="auto"/>
        <w:ind w:firstLine="585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项目编号：</w:t>
      </w:r>
      <w:r>
        <w:rPr>
          <w:rFonts w:ascii="Times New Roman" w:eastAsia="仿宋_GB2312" w:hAnsi="Times New Roman" w:cs="Times New Roman"/>
          <w:sz w:val="30"/>
          <w:szCs w:val="30"/>
        </w:rPr>
        <w:t>57013</w:t>
      </w:r>
      <w:r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836F4E" w:rsidRDefault="00493F6B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审批类别：行政许可。</w:t>
      </w:r>
    </w:p>
    <w:p w:rsidR="00836F4E" w:rsidRDefault="00493F6B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二、适用范围</w:t>
      </w:r>
    </w:p>
    <w:p w:rsidR="00836F4E" w:rsidRDefault="00493F6B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本指南适用于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银行、农村信用社、兑换机构及非金融机构等结汇、售汇业务市场准入、退出审批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的申请和办理。</w:t>
      </w:r>
    </w:p>
    <w:p w:rsidR="00836F4E" w:rsidRDefault="00493F6B">
      <w:pPr>
        <w:tabs>
          <w:tab w:val="left" w:pos="3718"/>
        </w:tabs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三、设定依据</w:t>
      </w:r>
      <w:r>
        <w:rPr>
          <w:rFonts w:ascii="Times New Roman" w:eastAsia="黑体" w:hAnsi="Times New Roman" w:cs="Times New Roman"/>
          <w:sz w:val="30"/>
          <w:szCs w:val="30"/>
        </w:rPr>
        <w:tab/>
      </w:r>
    </w:p>
    <w:p w:rsidR="00836F4E" w:rsidRDefault="00493F6B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（一）《中华人民共和国外汇管理条例》（国务院令第</w:t>
      </w:r>
      <w:r>
        <w:rPr>
          <w:rFonts w:ascii="Times New Roman" w:eastAsia="仿宋_GB2312" w:hAnsi="Times New Roman" w:cs="Times New Roman"/>
          <w:sz w:val="30"/>
          <w:szCs w:val="30"/>
        </w:rPr>
        <w:t>532</w:t>
      </w:r>
      <w:r>
        <w:rPr>
          <w:rFonts w:ascii="Times New Roman" w:eastAsia="仿宋_GB2312" w:hAnsi="Times New Roman" w:cs="Times New Roman"/>
          <w:sz w:val="30"/>
          <w:szCs w:val="30"/>
        </w:rPr>
        <w:t>号）第二十四条：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金融机构经营或者终止经营结汇、售汇业务，应当经外汇管理机关批准；经营或者终止经营其他外汇业务，应当按照职责分工经外汇管理机关或者金融业监督管理机构批准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836F4E" w:rsidRDefault="00493F6B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（二）《中华人民共和国外汇管理条例》（国务院令第</w:t>
      </w:r>
      <w:r>
        <w:rPr>
          <w:rFonts w:ascii="Times New Roman" w:eastAsia="仿宋_GB2312" w:hAnsi="Times New Roman" w:cs="Times New Roman"/>
          <w:sz w:val="30"/>
          <w:szCs w:val="30"/>
        </w:rPr>
        <w:t>532</w:t>
      </w:r>
      <w:r>
        <w:rPr>
          <w:rFonts w:ascii="Times New Roman" w:eastAsia="仿宋_GB2312" w:hAnsi="Times New Roman" w:cs="Times New Roman"/>
          <w:sz w:val="30"/>
          <w:szCs w:val="30"/>
        </w:rPr>
        <w:t>号）第五十三条：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非金融机构经营结汇、售汇业务，应当由国务院外汇管理部门批准，具体管理办法由国务院外汇管理部门另行制定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836F4E" w:rsidRDefault="00493F6B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四、银行合作办理远期结售汇业务市场准入审批</w:t>
      </w:r>
    </w:p>
    <w:p w:rsidR="00300952" w:rsidRDefault="00300952" w:rsidP="00300952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（一）办理依据</w:t>
      </w:r>
    </w:p>
    <w:p w:rsidR="00300952" w:rsidRDefault="00300952" w:rsidP="00300952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sz w:val="30"/>
          <w:szCs w:val="30"/>
        </w:rPr>
        <w:t>《中华人民共和国外汇管理条例》（国务院令第</w:t>
      </w:r>
      <w:r>
        <w:rPr>
          <w:rFonts w:ascii="Times New Roman" w:eastAsia="仿宋_GB2312" w:hAnsi="Times New Roman" w:cs="Times New Roman"/>
          <w:sz w:val="30"/>
          <w:szCs w:val="30"/>
        </w:rPr>
        <w:t>532</w:t>
      </w:r>
      <w:r>
        <w:rPr>
          <w:rFonts w:ascii="Times New Roman" w:eastAsia="仿宋_GB2312" w:hAnsi="Times New Roman" w:cs="Times New Roman"/>
          <w:sz w:val="30"/>
          <w:szCs w:val="30"/>
        </w:rPr>
        <w:t>号）；</w:t>
      </w:r>
    </w:p>
    <w:p w:rsidR="00300952" w:rsidRDefault="00300952" w:rsidP="00300952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sz w:val="30"/>
          <w:szCs w:val="30"/>
        </w:rPr>
        <w:t>《国家外汇管理局关于合作办理远期结售汇业务有关问题的通知》（汇发</w:t>
      </w:r>
      <w:r>
        <w:rPr>
          <w:rFonts w:ascii="Times New Roman" w:eastAsia="仿宋_GB2312" w:hAnsi="Times New Roman" w:cs="Times New Roman"/>
          <w:sz w:val="30"/>
          <w:szCs w:val="30"/>
        </w:rPr>
        <w:t>[2010]62</w:t>
      </w:r>
      <w:r>
        <w:rPr>
          <w:rFonts w:ascii="Times New Roman" w:eastAsia="仿宋_GB2312" w:hAnsi="Times New Roman" w:cs="Times New Roman"/>
          <w:sz w:val="30"/>
          <w:szCs w:val="30"/>
        </w:rPr>
        <w:t>号）。</w:t>
      </w:r>
    </w:p>
    <w:p w:rsidR="00300952" w:rsidRDefault="00300952" w:rsidP="00300952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（二）受理机构</w:t>
      </w:r>
    </w:p>
    <w:p w:rsidR="00300952" w:rsidRDefault="00300952" w:rsidP="00300952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申请人</w:t>
      </w:r>
      <w:r>
        <w:rPr>
          <w:rFonts w:ascii="Times New Roman" w:eastAsia="仿宋_GB2312" w:hAnsi="Times New Roman" w:cs="Times New Roman"/>
          <w:sz w:val="30"/>
          <w:szCs w:val="30"/>
        </w:rPr>
        <w:t>向所在地国家外汇管理局分局（外汇管理部）申请，</w:t>
      </w: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如处于市（地、州、区）、县，应向所在地国家外汇管理局中心支局或支局申请，并逐级上报至国家外汇管理局分局（外汇管理部）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300952" w:rsidRDefault="00300952" w:rsidP="00300952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（三）决定机构</w:t>
      </w:r>
    </w:p>
    <w:p w:rsidR="00300952" w:rsidRDefault="00300952" w:rsidP="00300952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申请人所在地国家外汇管理局分局（外汇管理部）。</w:t>
      </w:r>
    </w:p>
    <w:p w:rsidR="00300952" w:rsidRDefault="00300952" w:rsidP="00300952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（四）审批数量</w:t>
      </w:r>
    </w:p>
    <w:p w:rsidR="00300952" w:rsidRDefault="00300952" w:rsidP="00300952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无数量限制</w:t>
      </w:r>
    </w:p>
    <w:p w:rsidR="00300952" w:rsidRDefault="00300952" w:rsidP="00300952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（五）办事条件</w:t>
      </w:r>
    </w:p>
    <w:p w:rsidR="00300952" w:rsidRDefault="00300952" w:rsidP="00300952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申请人可为境内银行总行或其分支机构。</w:t>
      </w:r>
    </w:p>
    <w:p w:rsidR="00300952" w:rsidRDefault="00300952" w:rsidP="00300952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sz w:val="30"/>
          <w:szCs w:val="30"/>
        </w:rPr>
        <w:t>境内银行总行需同时符合以下条件：</w:t>
      </w:r>
    </w:p>
    <w:p w:rsidR="00300952" w:rsidRDefault="00300952" w:rsidP="00300952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</w:t>
      </w:r>
      <w:r>
        <w:rPr>
          <w:rFonts w:ascii="Times New Roman" w:eastAsia="仿宋_GB2312" w:hAnsi="Times New Roman" w:cs="Times New Roman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sz w:val="30"/>
          <w:szCs w:val="30"/>
        </w:rPr>
        <w:t>）具有国家外汇管理局及其分支局核准的即期结售汇业务资格，并已开办即期结售汇业务</w:t>
      </w: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年（含）以上；</w:t>
      </w:r>
    </w:p>
    <w:p w:rsidR="00300952" w:rsidRDefault="00300952" w:rsidP="00300952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</w:t>
      </w: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）近</w:t>
      </w: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年（含）即期结售汇业务经营中未发生重大违规行为；</w:t>
      </w:r>
    </w:p>
    <w:p w:rsidR="00300952" w:rsidRDefault="00300952" w:rsidP="00300952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</w:t>
      </w:r>
      <w:r>
        <w:rPr>
          <w:rFonts w:ascii="Times New Roman" w:eastAsia="仿宋_GB2312" w:hAnsi="Times New Roman" w:cs="Times New Roman"/>
          <w:sz w:val="30"/>
          <w:szCs w:val="30"/>
        </w:rPr>
        <w:t>3</w:t>
      </w:r>
      <w:r>
        <w:rPr>
          <w:rFonts w:ascii="Times New Roman" w:eastAsia="仿宋_GB2312" w:hAnsi="Times New Roman" w:cs="Times New Roman"/>
          <w:sz w:val="30"/>
          <w:szCs w:val="30"/>
        </w:rPr>
        <w:t>）上年度外汇资产季平均余额在等值</w:t>
      </w:r>
      <w:r>
        <w:rPr>
          <w:rFonts w:ascii="Times New Roman" w:eastAsia="仿宋_GB2312" w:hAnsi="Times New Roman" w:cs="Times New Roman"/>
          <w:sz w:val="30"/>
          <w:szCs w:val="30"/>
        </w:rPr>
        <w:t>2000</w:t>
      </w:r>
      <w:r>
        <w:rPr>
          <w:rFonts w:ascii="Times New Roman" w:eastAsia="仿宋_GB2312" w:hAnsi="Times New Roman" w:cs="Times New Roman"/>
          <w:sz w:val="30"/>
          <w:szCs w:val="30"/>
        </w:rPr>
        <w:t>万美元（含）以上；</w:t>
      </w:r>
    </w:p>
    <w:p w:rsidR="00300952" w:rsidRDefault="00300952" w:rsidP="00300952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</w:t>
      </w:r>
      <w:r>
        <w:rPr>
          <w:rFonts w:ascii="Times New Roman" w:eastAsia="仿宋_GB2312" w:hAnsi="Times New Roman" w:cs="Times New Roman"/>
          <w:sz w:val="30"/>
          <w:szCs w:val="30"/>
        </w:rPr>
        <w:t>4</w:t>
      </w:r>
      <w:r>
        <w:rPr>
          <w:rFonts w:ascii="Times New Roman" w:eastAsia="仿宋_GB2312" w:hAnsi="Times New Roman" w:cs="Times New Roman"/>
          <w:sz w:val="30"/>
          <w:szCs w:val="30"/>
        </w:rPr>
        <w:t>）近</w:t>
      </w: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年执行外汇管理规定情况考核等级为</w:t>
      </w:r>
      <w:r>
        <w:rPr>
          <w:rFonts w:ascii="Times New Roman" w:eastAsia="仿宋_GB2312" w:hAnsi="Times New Roman" w:cs="Times New Roman"/>
          <w:sz w:val="30"/>
          <w:szCs w:val="30"/>
        </w:rPr>
        <w:t>B</w:t>
      </w:r>
      <w:r>
        <w:rPr>
          <w:rFonts w:ascii="Times New Roman" w:eastAsia="仿宋_GB2312" w:hAnsi="Times New Roman" w:cs="Times New Roman"/>
          <w:sz w:val="30"/>
          <w:szCs w:val="30"/>
        </w:rPr>
        <w:t>级（含）以上；</w:t>
      </w:r>
    </w:p>
    <w:p w:rsidR="00300952" w:rsidRDefault="00300952" w:rsidP="00300952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</w:t>
      </w:r>
      <w:r>
        <w:rPr>
          <w:rFonts w:ascii="Times New Roman" w:eastAsia="仿宋_GB2312" w:hAnsi="Times New Roman" w:cs="Times New Roman"/>
          <w:sz w:val="30"/>
          <w:szCs w:val="30"/>
        </w:rPr>
        <w:t>5</w:t>
      </w:r>
      <w:r>
        <w:rPr>
          <w:rFonts w:ascii="Times New Roman" w:eastAsia="仿宋_GB2312" w:hAnsi="Times New Roman" w:cs="Times New Roman"/>
          <w:sz w:val="30"/>
          <w:szCs w:val="30"/>
        </w:rPr>
        <w:t>）具有完善的合作办理远期结售汇业务管理制度；</w:t>
      </w:r>
    </w:p>
    <w:p w:rsidR="00300952" w:rsidRDefault="00300952" w:rsidP="00300952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sz w:val="30"/>
          <w:szCs w:val="30"/>
        </w:rPr>
        <w:t>境内银行分支机构需同时符合以下条件：</w:t>
      </w:r>
    </w:p>
    <w:p w:rsidR="00300952" w:rsidRDefault="00300952" w:rsidP="00300952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</w:t>
      </w:r>
      <w:r>
        <w:rPr>
          <w:rFonts w:ascii="Times New Roman" w:eastAsia="仿宋_GB2312" w:hAnsi="Times New Roman" w:cs="Times New Roman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sz w:val="30"/>
          <w:szCs w:val="30"/>
        </w:rPr>
        <w:t>）具有国家外汇管理局及其分支局核准的即期结售汇业务资格，并已开办即期结售汇业务</w:t>
      </w: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年（含）以上；</w:t>
      </w:r>
    </w:p>
    <w:p w:rsidR="00300952" w:rsidRDefault="00300952" w:rsidP="00300952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</w:t>
      </w: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）近</w:t>
      </w: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年（含）即期结售汇业务经营中未发生重大违规行为；</w:t>
      </w:r>
    </w:p>
    <w:p w:rsidR="00300952" w:rsidRDefault="00300952" w:rsidP="00300952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（</w:t>
      </w:r>
      <w:r>
        <w:rPr>
          <w:rFonts w:ascii="Times New Roman" w:eastAsia="仿宋_GB2312" w:hAnsi="Times New Roman" w:cs="Times New Roman"/>
          <w:sz w:val="30"/>
          <w:szCs w:val="30"/>
        </w:rPr>
        <w:t>3</w:t>
      </w:r>
      <w:r>
        <w:rPr>
          <w:rFonts w:ascii="Times New Roman" w:eastAsia="仿宋_GB2312" w:hAnsi="Times New Roman" w:cs="Times New Roman"/>
          <w:sz w:val="30"/>
          <w:szCs w:val="30"/>
        </w:rPr>
        <w:t>）近</w:t>
      </w: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年执行外汇管理规定情况考核等级为</w:t>
      </w:r>
      <w:r>
        <w:rPr>
          <w:rFonts w:ascii="Times New Roman" w:eastAsia="仿宋_GB2312" w:hAnsi="Times New Roman" w:cs="Times New Roman"/>
          <w:sz w:val="30"/>
          <w:szCs w:val="30"/>
        </w:rPr>
        <w:t>B</w:t>
      </w:r>
      <w:r>
        <w:rPr>
          <w:rFonts w:ascii="Times New Roman" w:eastAsia="仿宋_GB2312" w:hAnsi="Times New Roman" w:cs="Times New Roman"/>
          <w:sz w:val="30"/>
          <w:szCs w:val="30"/>
        </w:rPr>
        <w:t>级（含）以上；</w:t>
      </w:r>
    </w:p>
    <w:p w:rsidR="00300952" w:rsidRDefault="00300952" w:rsidP="00300952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</w:t>
      </w:r>
      <w:r>
        <w:rPr>
          <w:rFonts w:ascii="Times New Roman" w:eastAsia="仿宋_GB2312" w:hAnsi="Times New Roman" w:cs="Times New Roman"/>
          <w:sz w:val="30"/>
          <w:szCs w:val="30"/>
        </w:rPr>
        <w:t>4</w:t>
      </w:r>
      <w:r>
        <w:rPr>
          <w:rFonts w:ascii="Times New Roman" w:eastAsia="仿宋_GB2312" w:hAnsi="Times New Roman" w:cs="Times New Roman"/>
          <w:sz w:val="30"/>
          <w:szCs w:val="30"/>
        </w:rPr>
        <w:t>）取得其总行（或总社）授权。</w:t>
      </w:r>
    </w:p>
    <w:p w:rsidR="00300952" w:rsidRDefault="00300952" w:rsidP="00300952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（六）申请材料</w:t>
      </w:r>
    </w:p>
    <w:p w:rsidR="00300952" w:rsidRDefault="00300952" w:rsidP="00300952">
      <w:pPr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银行总行合作办理远期结售汇业务市场准入审批</w:t>
      </w:r>
      <w:r>
        <w:rPr>
          <w:rFonts w:ascii="Times New Roman" w:eastAsia="仿宋_GB2312" w:hAnsi="Times New Roman" w:cs="Times New Roman"/>
          <w:sz w:val="30"/>
          <w:szCs w:val="30"/>
        </w:rPr>
        <w:t>申请材料清单</w:t>
      </w:r>
    </w:p>
    <w:tbl>
      <w:tblPr>
        <w:tblW w:w="8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35"/>
        <w:gridCol w:w="961"/>
        <w:gridCol w:w="457"/>
        <w:gridCol w:w="850"/>
        <w:gridCol w:w="1843"/>
        <w:gridCol w:w="639"/>
      </w:tblGrid>
      <w:tr w:rsidR="00300952" w:rsidTr="00A92A64">
        <w:tc>
          <w:tcPr>
            <w:tcW w:w="817" w:type="dxa"/>
            <w:vAlign w:val="center"/>
          </w:tcPr>
          <w:p w:rsidR="00300952" w:rsidRDefault="00300952" w:rsidP="00A92A6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 w:rsidR="00300952" w:rsidRDefault="00300952" w:rsidP="00A92A6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61" w:type="dxa"/>
            <w:vAlign w:val="center"/>
          </w:tcPr>
          <w:p w:rsidR="00300952" w:rsidRDefault="00300952" w:rsidP="00A92A6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原件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457" w:type="dxa"/>
            <w:vAlign w:val="center"/>
          </w:tcPr>
          <w:p w:rsidR="00300952" w:rsidRDefault="00300952" w:rsidP="00A92A6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 w:rsidR="00300952" w:rsidRDefault="00300952" w:rsidP="00A92A6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 w:rsidR="00300952" w:rsidRDefault="00300952" w:rsidP="00A92A6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639" w:type="dxa"/>
            <w:vAlign w:val="center"/>
          </w:tcPr>
          <w:p w:rsidR="00300952" w:rsidRDefault="00300952" w:rsidP="00A92A6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300952" w:rsidTr="00A92A64">
        <w:tc>
          <w:tcPr>
            <w:tcW w:w="817" w:type="dxa"/>
            <w:vAlign w:val="center"/>
          </w:tcPr>
          <w:p w:rsidR="00300952" w:rsidRDefault="00300952" w:rsidP="00A92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300952" w:rsidRDefault="00300952" w:rsidP="00A92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申请报告</w:t>
            </w:r>
          </w:p>
        </w:tc>
        <w:tc>
          <w:tcPr>
            <w:tcW w:w="961" w:type="dxa"/>
            <w:vAlign w:val="center"/>
          </w:tcPr>
          <w:p w:rsidR="00300952" w:rsidRDefault="00300952" w:rsidP="00A92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 w:rsidR="00300952" w:rsidRDefault="00300952" w:rsidP="00A92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00952" w:rsidRDefault="00300952" w:rsidP="00A92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 w:rsidR="00300952" w:rsidRDefault="00300952" w:rsidP="00A92A64">
            <w:pPr>
              <w:jc w:val="left"/>
              <w:rPr>
                <w:rFonts w:ascii="Times New Roman" w:eastAsia="仿宋_GB2312" w:hAnsi="Times New Roman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300952" w:rsidRDefault="00300952" w:rsidP="00A92A64">
            <w:pPr>
              <w:jc w:val="left"/>
              <w:rPr>
                <w:rFonts w:ascii="Times New Roman" w:eastAsia="仿宋_GB2312" w:hAnsi="Times New Roman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 w:rsidR="00300952" w:rsidTr="00A92A64">
        <w:tc>
          <w:tcPr>
            <w:tcW w:w="817" w:type="dxa"/>
            <w:vAlign w:val="center"/>
          </w:tcPr>
          <w:p w:rsidR="00300952" w:rsidRDefault="00300952" w:rsidP="00A92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300952" w:rsidRDefault="00300952" w:rsidP="00A92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合作办理远期结售汇业务相关管理制度</w:t>
            </w:r>
          </w:p>
        </w:tc>
        <w:tc>
          <w:tcPr>
            <w:tcW w:w="961" w:type="dxa"/>
            <w:vAlign w:val="center"/>
          </w:tcPr>
          <w:p w:rsidR="00300952" w:rsidRDefault="00300952" w:rsidP="00A92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 w:rsidR="00300952" w:rsidRDefault="00300952" w:rsidP="00A92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00952" w:rsidRDefault="00300952" w:rsidP="00A92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 w:rsidR="00300952" w:rsidRDefault="00300952" w:rsidP="00A92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包括：业务操作规程、内部职责分工、统计报告制度、风险控制措施、会计核算制度等</w:t>
            </w:r>
          </w:p>
        </w:tc>
        <w:tc>
          <w:tcPr>
            <w:tcW w:w="639" w:type="dxa"/>
            <w:vAlign w:val="center"/>
          </w:tcPr>
          <w:p w:rsidR="00300952" w:rsidRDefault="00300952" w:rsidP="00A92A64">
            <w:pPr>
              <w:jc w:val="left"/>
              <w:rPr>
                <w:rFonts w:ascii="Times New Roman" w:eastAsia="仿宋_GB2312" w:hAnsi="Times New Roman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 w:rsidR="00300952" w:rsidTr="00A92A64">
        <w:tc>
          <w:tcPr>
            <w:tcW w:w="817" w:type="dxa"/>
            <w:vAlign w:val="center"/>
          </w:tcPr>
          <w:p w:rsidR="00300952" w:rsidRDefault="00300952" w:rsidP="00A92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300952" w:rsidRDefault="00300952" w:rsidP="00A92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与具备资格银行签订的合作协议书范本</w:t>
            </w:r>
          </w:p>
        </w:tc>
        <w:tc>
          <w:tcPr>
            <w:tcW w:w="961" w:type="dxa"/>
            <w:vAlign w:val="center"/>
          </w:tcPr>
          <w:p w:rsidR="00300952" w:rsidRDefault="00300952" w:rsidP="00A92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 w:rsidR="00300952" w:rsidRDefault="00300952" w:rsidP="00A92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00952" w:rsidRDefault="00300952" w:rsidP="00A92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 w:rsidR="00300952" w:rsidRDefault="00300952" w:rsidP="00A92A6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300952" w:rsidRDefault="00300952" w:rsidP="00A92A6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 w:rsidR="00300952" w:rsidTr="00A92A64">
        <w:tc>
          <w:tcPr>
            <w:tcW w:w="817" w:type="dxa"/>
            <w:vAlign w:val="center"/>
          </w:tcPr>
          <w:p w:rsidR="00300952" w:rsidRDefault="00300952" w:rsidP="00A92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300952" w:rsidRDefault="00300952" w:rsidP="00A92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上年度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个季度的外汇资产负债表</w:t>
            </w:r>
          </w:p>
        </w:tc>
        <w:tc>
          <w:tcPr>
            <w:tcW w:w="961" w:type="dxa"/>
            <w:vAlign w:val="center"/>
          </w:tcPr>
          <w:p w:rsidR="00300952" w:rsidRDefault="00300952" w:rsidP="00A92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 w:rsidR="00300952" w:rsidRDefault="00300952" w:rsidP="00A92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00952" w:rsidRDefault="00300952" w:rsidP="00A92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 w:rsidR="00300952" w:rsidRDefault="00300952" w:rsidP="00A92A6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300952" w:rsidRDefault="00300952" w:rsidP="00A92A6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 w:val="24"/>
                <w:szCs w:val="24"/>
              </w:rPr>
            </w:pPr>
          </w:p>
        </w:tc>
      </w:tr>
    </w:tbl>
    <w:p w:rsidR="00300952" w:rsidRDefault="00300952" w:rsidP="00300952">
      <w:pPr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银行分支机构合作办理远期结售汇业务市场准入审批</w:t>
      </w:r>
      <w:r>
        <w:rPr>
          <w:rFonts w:ascii="Times New Roman" w:eastAsia="仿宋_GB2312" w:hAnsi="Times New Roman" w:cs="Times New Roman"/>
          <w:sz w:val="30"/>
          <w:szCs w:val="30"/>
        </w:rPr>
        <w:t>申请材料</w:t>
      </w:r>
    </w:p>
    <w:tbl>
      <w:tblPr>
        <w:tblW w:w="8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35"/>
        <w:gridCol w:w="961"/>
        <w:gridCol w:w="457"/>
        <w:gridCol w:w="850"/>
        <w:gridCol w:w="1843"/>
        <w:gridCol w:w="639"/>
      </w:tblGrid>
      <w:tr w:rsidR="00300952" w:rsidTr="00A92A64">
        <w:tc>
          <w:tcPr>
            <w:tcW w:w="817" w:type="dxa"/>
            <w:vAlign w:val="center"/>
          </w:tcPr>
          <w:p w:rsidR="00300952" w:rsidRDefault="00300952" w:rsidP="00A92A6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 w:rsidR="00300952" w:rsidRDefault="00300952" w:rsidP="00A92A6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61" w:type="dxa"/>
            <w:vAlign w:val="center"/>
          </w:tcPr>
          <w:p w:rsidR="00300952" w:rsidRDefault="00300952" w:rsidP="00A92A6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原件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457" w:type="dxa"/>
            <w:vAlign w:val="center"/>
          </w:tcPr>
          <w:p w:rsidR="00300952" w:rsidRDefault="00300952" w:rsidP="00A92A6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 w:rsidR="00300952" w:rsidRDefault="00300952" w:rsidP="00A92A6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 w:rsidR="00300952" w:rsidRDefault="00300952" w:rsidP="00A92A6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639" w:type="dxa"/>
            <w:vAlign w:val="center"/>
          </w:tcPr>
          <w:p w:rsidR="00300952" w:rsidRDefault="00300952" w:rsidP="00A92A64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300952" w:rsidTr="00A92A64">
        <w:tc>
          <w:tcPr>
            <w:tcW w:w="817" w:type="dxa"/>
            <w:vAlign w:val="center"/>
          </w:tcPr>
          <w:p w:rsidR="00300952" w:rsidRDefault="00300952" w:rsidP="00A92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300952" w:rsidRDefault="00300952" w:rsidP="00A92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申请报告</w:t>
            </w:r>
          </w:p>
        </w:tc>
        <w:tc>
          <w:tcPr>
            <w:tcW w:w="961" w:type="dxa"/>
            <w:vAlign w:val="center"/>
          </w:tcPr>
          <w:p w:rsidR="00300952" w:rsidRDefault="00300952" w:rsidP="00A92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 w:rsidR="00300952" w:rsidRDefault="00300952" w:rsidP="00A92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00952" w:rsidRDefault="00300952" w:rsidP="00A92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 w:rsidR="00300952" w:rsidRDefault="00300952" w:rsidP="00A92A64">
            <w:pPr>
              <w:jc w:val="left"/>
              <w:rPr>
                <w:rFonts w:ascii="Times New Roman" w:eastAsia="仿宋_GB2312" w:hAnsi="Times New Roman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300952" w:rsidRDefault="00300952" w:rsidP="00A92A64">
            <w:pPr>
              <w:jc w:val="left"/>
              <w:rPr>
                <w:rFonts w:ascii="Times New Roman" w:eastAsia="仿宋_GB2312" w:hAnsi="Times New Roman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 w:rsidR="00300952" w:rsidTr="00A92A64">
        <w:tc>
          <w:tcPr>
            <w:tcW w:w="817" w:type="dxa"/>
            <w:vAlign w:val="center"/>
          </w:tcPr>
          <w:p w:rsidR="00300952" w:rsidRDefault="00300952" w:rsidP="00A92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300952" w:rsidRDefault="00300952" w:rsidP="00A92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合作办理远期结售汇业务相关管理制度</w:t>
            </w:r>
          </w:p>
        </w:tc>
        <w:tc>
          <w:tcPr>
            <w:tcW w:w="961" w:type="dxa"/>
            <w:vAlign w:val="center"/>
          </w:tcPr>
          <w:p w:rsidR="00300952" w:rsidRDefault="00300952" w:rsidP="00A92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 w:rsidR="00300952" w:rsidRDefault="00300952" w:rsidP="00A92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00952" w:rsidRDefault="00300952" w:rsidP="00A92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 w:rsidR="00300952" w:rsidRDefault="00300952" w:rsidP="00A92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包括：业务操作规程、内部职责分工、统计报告制度、风险控制措施、会计核算制度等</w:t>
            </w:r>
          </w:p>
        </w:tc>
        <w:tc>
          <w:tcPr>
            <w:tcW w:w="639" w:type="dxa"/>
            <w:vAlign w:val="center"/>
          </w:tcPr>
          <w:p w:rsidR="00300952" w:rsidRDefault="00300952" w:rsidP="00A92A64">
            <w:pPr>
              <w:jc w:val="left"/>
              <w:rPr>
                <w:rFonts w:ascii="Times New Roman" w:eastAsia="仿宋_GB2312" w:hAnsi="Times New Roman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 w:rsidR="00300952" w:rsidTr="00A92A64">
        <w:tc>
          <w:tcPr>
            <w:tcW w:w="817" w:type="dxa"/>
            <w:vAlign w:val="center"/>
          </w:tcPr>
          <w:p w:rsidR="00300952" w:rsidRDefault="00300952" w:rsidP="00A92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300952" w:rsidRDefault="00300952" w:rsidP="00A92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与具备资格银行签订的合作协议书范本</w:t>
            </w:r>
          </w:p>
        </w:tc>
        <w:tc>
          <w:tcPr>
            <w:tcW w:w="961" w:type="dxa"/>
            <w:vAlign w:val="center"/>
          </w:tcPr>
          <w:p w:rsidR="00300952" w:rsidRDefault="00300952" w:rsidP="00A92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 w:rsidR="00300952" w:rsidRDefault="00300952" w:rsidP="00A92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00952" w:rsidRDefault="00300952" w:rsidP="00A92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 w:rsidR="00300952" w:rsidRDefault="00300952" w:rsidP="00A92A6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300952" w:rsidRDefault="00300952" w:rsidP="00A92A6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 w:rsidR="00300952" w:rsidTr="00A92A64">
        <w:tc>
          <w:tcPr>
            <w:tcW w:w="817" w:type="dxa"/>
            <w:vAlign w:val="center"/>
          </w:tcPr>
          <w:p w:rsidR="00300952" w:rsidRDefault="00300952" w:rsidP="00A92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300952" w:rsidRDefault="00300952" w:rsidP="00A92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总行（或总社）的授权文件</w:t>
            </w:r>
          </w:p>
        </w:tc>
        <w:tc>
          <w:tcPr>
            <w:tcW w:w="961" w:type="dxa"/>
            <w:vAlign w:val="center"/>
          </w:tcPr>
          <w:p w:rsidR="00300952" w:rsidRDefault="00300952" w:rsidP="00A92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 w:rsidR="00300952" w:rsidRDefault="00300952" w:rsidP="00A92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00952" w:rsidRDefault="00300952" w:rsidP="00A92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 w:rsidR="00300952" w:rsidRDefault="00300952" w:rsidP="00A92A6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:rsidR="00300952" w:rsidRDefault="00300952" w:rsidP="00A92A64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44"/>
                <w:sz w:val="24"/>
                <w:szCs w:val="24"/>
              </w:rPr>
            </w:pPr>
          </w:p>
        </w:tc>
      </w:tr>
    </w:tbl>
    <w:p w:rsidR="00300952" w:rsidRDefault="00300952" w:rsidP="00300952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（七）申请接受</w:t>
      </w:r>
    </w:p>
    <w:p w:rsidR="00300952" w:rsidRDefault="00300952" w:rsidP="00300952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申请人可通过窗口、邮寄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、国家外汇管理局政务服务网上办理系统（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http://zwfw.safe.gov.cn/asone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）</w:t>
      </w:r>
      <w:r>
        <w:rPr>
          <w:rFonts w:ascii="Times New Roman" w:eastAsia="仿宋_GB2312" w:hAnsi="Times New Roman" w:cs="Times New Roman"/>
          <w:sz w:val="30"/>
          <w:szCs w:val="30"/>
        </w:rPr>
        <w:t>等方式提交材料。</w:t>
      </w:r>
    </w:p>
    <w:p w:rsidR="00300952" w:rsidRDefault="00300952" w:rsidP="00300952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（八）基本办理流程</w:t>
      </w:r>
    </w:p>
    <w:p w:rsidR="00300952" w:rsidRDefault="00300952" w:rsidP="00300952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sz w:val="30"/>
          <w:szCs w:val="30"/>
        </w:rPr>
        <w:t>申请人提交申请；</w:t>
      </w:r>
    </w:p>
    <w:p w:rsidR="00300952" w:rsidRDefault="00300952" w:rsidP="00300952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sz w:val="30"/>
          <w:szCs w:val="30"/>
        </w:rPr>
        <w:t>决定是否予以受理；</w:t>
      </w:r>
    </w:p>
    <w:p w:rsidR="00300952" w:rsidRDefault="00300952" w:rsidP="00300952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3.</w:t>
      </w:r>
      <w:r>
        <w:rPr>
          <w:rFonts w:ascii="Times New Roman" w:eastAsia="仿宋_GB2312" w:hAnsi="Times New Roman" w:cs="Times New Roman"/>
          <w:sz w:val="30"/>
          <w:szCs w:val="30"/>
        </w:rPr>
        <w:t>不予受理的，出具不予受理通知书；受理的，出具受理通知书，进行审查报批；</w:t>
      </w:r>
    </w:p>
    <w:p w:rsidR="00300952" w:rsidRDefault="00300952" w:rsidP="00300952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4.</w:t>
      </w:r>
      <w:r>
        <w:rPr>
          <w:rFonts w:ascii="Times New Roman" w:eastAsia="仿宋_GB2312" w:hAnsi="Times New Roman" w:cs="Times New Roman"/>
          <w:sz w:val="30"/>
          <w:szCs w:val="30"/>
        </w:rPr>
        <w:t>不予许可的，出具不予许可通知书。许可的，向申请人出具备案通知书。</w:t>
      </w:r>
    </w:p>
    <w:p w:rsidR="00300952" w:rsidRDefault="00300952" w:rsidP="00300952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5.</w:t>
      </w:r>
      <w:r>
        <w:rPr>
          <w:rFonts w:ascii="Times New Roman" w:eastAsia="仿宋_GB2312" w:hAnsi="Times New Roman" w:cs="Times New Roman"/>
          <w:sz w:val="30"/>
          <w:szCs w:val="30"/>
        </w:rPr>
        <w:t>材料不全或不符合法定形式的，一次性告知补正材料，并出具《行政许可补正通知书》。</w:t>
      </w:r>
    </w:p>
    <w:p w:rsidR="00300952" w:rsidRDefault="00300952" w:rsidP="00300952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（九）办理方式</w:t>
      </w:r>
    </w:p>
    <w:p w:rsidR="00300952" w:rsidRDefault="00300952" w:rsidP="00300952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一般程序：申请、受理、审查、出具备案通知书。</w:t>
      </w:r>
    </w:p>
    <w:p w:rsidR="00300952" w:rsidRDefault="00300952" w:rsidP="00300952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（十）审批时限</w:t>
      </w:r>
    </w:p>
    <w:p w:rsidR="00300952" w:rsidRDefault="00300952" w:rsidP="00300952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20</w:t>
      </w:r>
      <w:r>
        <w:rPr>
          <w:rFonts w:ascii="Times New Roman" w:eastAsia="仿宋_GB2312" w:hAnsi="Times New Roman" w:cs="Times New Roman"/>
          <w:sz w:val="30"/>
          <w:szCs w:val="30"/>
        </w:rPr>
        <w:t>个工作日。</w:t>
      </w:r>
    </w:p>
    <w:p w:rsidR="00300952" w:rsidRDefault="00300952" w:rsidP="00300952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（十一）审批收费依据及标准</w:t>
      </w:r>
    </w:p>
    <w:p w:rsidR="00300952" w:rsidRDefault="00300952" w:rsidP="00300952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不收费。</w:t>
      </w:r>
    </w:p>
    <w:p w:rsidR="00300952" w:rsidRDefault="00300952" w:rsidP="00300952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（十二）审批结果</w:t>
      </w:r>
    </w:p>
    <w:p w:rsidR="00300952" w:rsidRDefault="00300952" w:rsidP="00300952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备案通知书。</w:t>
      </w:r>
    </w:p>
    <w:p w:rsidR="00300952" w:rsidRDefault="00300952" w:rsidP="00300952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（十三）结果送达</w:t>
      </w:r>
    </w:p>
    <w:p w:rsidR="00300952" w:rsidRDefault="00300952" w:rsidP="00300952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通过现场告知或电话通知申请人，并通过现场领取或邮寄方式将结果送达。</w:t>
      </w:r>
    </w:p>
    <w:p w:rsidR="00300952" w:rsidRDefault="00300952" w:rsidP="00300952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（十四）申请人权利和义务</w:t>
      </w:r>
    </w:p>
    <w:p w:rsidR="00300952" w:rsidRDefault="00300952" w:rsidP="00300952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申请人有权依法提出行政审批申请，依法进行投诉、举报、复议、诉讼等。申请人有义务保证申请材料完整、真实、准确，获批后合法合规办理相关业务。</w:t>
      </w:r>
    </w:p>
    <w:p w:rsidR="00300952" w:rsidRDefault="00300952" w:rsidP="00300952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（十五）事项审查类型</w:t>
      </w:r>
    </w:p>
    <w:p w:rsidR="00300952" w:rsidRDefault="00300952" w:rsidP="00300952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前审后批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300952" w:rsidRDefault="00300952" w:rsidP="00300952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（十六）办公地址和时间</w:t>
      </w:r>
    </w:p>
    <w:p w:rsidR="00300952" w:rsidRDefault="00300952" w:rsidP="00300952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国家外汇局管理局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天津市分局</w:t>
      </w:r>
      <w:r>
        <w:rPr>
          <w:rFonts w:ascii="Times New Roman" w:eastAsia="仿宋_GB2312" w:hAnsi="Times New Roman" w:cs="Times New Roman"/>
          <w:sz w:val="30"/>
          <w:szCs w:val="30"/>
        </w:rPr>
        <w:t>办公地址：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天津市和平区解放北路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117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号。</w:t>
      </w:r>
    </w:p>
    <w:p w:rsidR="00300952" w:rsidRDefault="00300952" w:rsidP="00300952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国家外汇局管理局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天津市分局</w:t>
      </w:r>
      <w:r>
        <w:rPr>
          <w:rFonts w:ascii="Times New Roman" w:eastAsia="仿宋_GB2312" w:hAnsi="Times New Roman" w:cs="Times New Roman"/>
          <w:sz w:val="30"/>
          <w:szCs w:val="30"/>
        </w:rPr>
        <w:t>办公时间：</w:t>
      </w:r>
      <w:r>
        <w:rPr>
          <w:rFonts w:ascii="仿宋_GB2312" w:eastAsia="仿宋_GB2312" w:hint="eastAsia"/>
          <w:sz w:val="30"/>
          <w:szCs w:val="30"/>
        </w:rPr>
        <w:t>周一到周五（法定节假日除外）上午8：30-12：00，下午14：00-17：00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300952" w:rsidRDefault="00300952" w:rsidP="00300952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（十七）禁止性要求</w:t>
      </w:r>
    </w:p>
    <w:p w:rsidR="00300952" w:rsidRDefault="00300952" w:rsidP="00300952">
      <w:pPr>
        <w:adjustRightInd w:val="0"/>
        <w:snapToGrid w:val="0"/>
        <w:spacing w:line="360" w:lineRule="auto"/>
        <w:ind w:firstLine="601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如符合上述条件，不存在不予许可的情况。</w:t>
      </w:r>
    </w:p>
    <w:p w:rsidR="00300952" w:rsidRDefault="00300952" w:rsidP="00300952">
      <w:pPr>
        <w:adjustRightInd w:val="0"/>
        <w:snapToGrid w:val="0"/>
        <w:spacing w:line="360" w:lineRule="auto"/>
        <w:ind w:firstLine="601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（十八）咨询途径</w:t>
      </w:r>
    </w:p>
    <w:p w:rsidR="00300952" w:rsidRDefault="00300952" w:rsidP="00300952">
      <w:pPr>
        <w:adjustRightInd w:val="0"/>
        <w:snapToGrid w:val="0"/>
        <w:spacing w:line="360" w:lineRule="auto"/>
        <w:ind w:firstLine="601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电话、网址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300952" w:rsidRDefault="00300952" w:rsidP="00300952">
      <w:pPr>
        <w:adjustRightInd w:val="0"/>
        <w:snapToGrid w:val="0"/>
        <w:spacing w:line="360" w:lineRule="auto"/>
        <w:ind w:firstLine="601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（十九）办理进程和结果公开查询</w:t>
      </w:r>
    </w:p>
    <w:p w:rsidR="00300952" w:rsidRDefault="00300952" w:rsidP="00300952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向国家外汇管理局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天津市分局</w:t>
      </w:r>
      <w:r>
        <w:rPr>
          <w:rFonts w:ascii="Times New Roman" w:eastAsia="仿宋_GB2312" w:hAnsi="Times New Roman" w:cs="Times New Roman"/>
          <w:sz w:val="30"/>
          <w:szCs w:val="30"/>
        </w:rPr>
        <w:t>咨询、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进度查询</w:t>
      </w:r>
      <w:r>
        <w:rPr>
          <w:rFonts w:ascii="Times New Roman" w:eastAsia="仿宋_GB2312" w:hAnsi="Times New Roman" w:cs="Times New Roman"/>
          <w:sz w:val="30"/>
          <w:szCs w:val="30"/>
        </w:rPr>
        <w:t>可通过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电话、</w:t>
      </w:r>
      <w:r>
        <w:rPr>
          <w:rFonts w:ascii="Times New Roman" w:eastAsia="仿宋_GB2312" w:hAnsi="Times New Roman" w:cs="Times New Roman"/>
          <w:sz w:val="30"/>
          <w:szCs w:val="30"/>
        </w:rPr>
        <w:t>国家外汇管理局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天津市分局</w:t>
      </w:r>
      <w:r>
        <w:rPr>
          <w:rFonts w:ascii="Times New Roman" w:eastAsia="仿宋_GB2312" w:hAnsi="Times New Roman" w:cs="Times New Roman"/>
          <w:sz w:val="30"/>
          <w:szCs w:val="30"/>
        </w:rPr>
        <w:t>官方互联网站的相应栏目进行。</w:t>
      </w:r>
    </w:p>
    <w:p w:rsidR="00300952" w:rsidRDefault="00300952" w:rsidP="00300952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电话：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022-23209703</w:t>
      </w:r>
    </w:p>
    <w:p w:rsidR="00300952" w:rsidRDefault="00300952" w:rsidP="00300952">
      <w:pPr>
        <w:adjustRightInd w:val="0"/>
        <w:snapToGrid w:val="0"/>
        <w:spacing w:line="360" w:lineRule="auto"/>
        <w:ind w:firstLine="601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网址：</w:t>
      </w:r>
      <w:r>
        <w:rPr>
          <w:rFonts w:ascii="Times New Roman" w:eastAsia="仿宋_GB2312" w:hAnsi="Times New Roman" w:cs="Times New Roman"/>
          <w:sz w:val="30"/>
          <w:szCs w:val="30"/>
        </w:rPr>
        <w:t>国家</w:t>
      </w:r>
      <w:r>
        <w:rPr>
          <w:rFonts w:ascii="Times New Roman" w:eastAsia="仿宋_GB2312" w:hAnsi="Times New Roman" w:cs="Times New Roman"/>
          <w:sz w:val="30"/>
          <w:szCs w:val="30"/>
          <w:lang w:val="zh-CN" w:bidi="zh-CN"/>
        </w:rPr>
        <w:t>外汇管理局官方互联网站</w:t>
      </w:r>
      <w:hyperlink r:id="rId9" w:history="1">
        <w:r w:rsidRPr="00826641">
          <w:rPr>
            <w:rFonts w:ascii="Times New Roman" w:eastAsia="仿宋_GB2312" w:hAnsi="Times New Roman" w:cs="Times New Roman"/>
            <w:sz w:val="30"/>
            <w:szCs w:val="30"/>
            <w:lang w:bidi="zh-CN"/>
          </w:rPr>
          <w:t>www.safe.gov.cn</w:t>
        </w:r>
      </w:hyperlink>
      <w:r>
        <w:rPr>
          <w:rFonts w:ascii="Times New Roman" w:eastAsia="仿宋_GB2312" w:hAnsi="Times New Roman" w:cs="Times New Roman" w:hint="eastAsia"/>
          <w:sz w:val="30"/>
          <w:szCs w:val="30"/>
          <w:lang w:val="zh-CN" w:bidi="zh-CN"/>
        </w:rPr>
        <w:t>链接至天津市分局</w:t>
      </w:r>
    </w:p>
    <w:p w:rsidR="00300952" w:rsidRDefault="00300952" w:rsidP="00300952">
      <w:pPr>
        <w:adjustRightInd w:val="0"/>
        <w:snapToGrid w:val="0"/>
        <w:spacing w:line="360" w:lineRule="auto"/>
        <w:ind w:firstLine="601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通过国家外汇管理局政务服务网上办理系统提交申请的，可在该系统内进行查询。</w:t>
      </w:r>
    </w:p>
    <w:p w:rsidR="00300952" w:rsidRDefault="00300952" w:rsidP="00300952">
      <w:pPr>
        <w:adjustRightInd w:val="0"/>
        <w:snapToGrid w:val="0"/>
        <w:spacing w:line="360" w:lineRule="auto"/>
        <w:ind w:firstLine="601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（二十）监督投诉渠道</w:t>
      </w:r>
    </w:p>
    <w:p w:rsidR="00300952" w:rsidRDefault="00300952" w:rsidP="00300952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向国家外汇管理局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天津市分局</w:t>
      </w:r>
      <w:r>
        <w:rPr>
          <w:rFonts w:ascii="Times New Roman" w:eastAsia="仿宋_GB2312" w:hAnsi="Times New Roman" w:cs="Times New Roman"/>
          <w:sz w:val="30"/>
          <w:szCs w:val="30"/>
        </w:rPr>
        <w:t>监督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和</w:t>
      </w:r>
      <w:r>
        <w:rPr>
          <w:rFonts w:ascii="Times New Roman" w:eastAsia="仿宋_GB2312" w:hAnsi="Times New Roman" w:cs="Times New Roman"/>
          <w:sz w:val="30"/>
          <w:szCs w:val="30"/>
        </w:rPr>
        <w:t>投诉等可通过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电话、</w:t>
      </w:r>
      <w:r>
        <w:rPr>
          <w:rFonts w:ascii="Times New Roman" w:eastAsia="仿宋_GB2312" w:hAnsi="Times New Roman" w:cs="Times New Roman"/>
          <w:sz w:val="30"/>
          <w:szCs w:val="30"/>
        </w:rPr>
        <w:t>国</w:t>
      </w: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家外汇管理局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天津市分局</w:t>
      </w:r>
      <w:r>
        <w:rPr>
          <w:rFonts w:ascii="Times New Roman" w:eastAsia="仿宋_GB2312" w:hAnsi="Times New Roman" w:cs="Times New Roman"/>
          <w:sz w:val="30"/>
          <w:szCs w:val="30"/>
        </w:rPr>
        <w:t>官方互联网站的相应栏目进行。</w:t>
      </w:r>
    </w:p>
    <w:p w:rsidR="00300952" w:rsidRDefault="00300952" w:rsidP="00300952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电话：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022-23209239</w:t>
      </w:r>
    </w:p>
    <w:p w:rsidR="00300952" w:rsidRDefault="00300952" w:rsidP="00300952">
      <w:pPr>
        <w:adjustRightInd w:val="0"/>
        <w:snapToGrid w:val="0"/>
        <w:spacing w:line="360" w:lineRule="auto"/>
        <w:ind w:firstLine="601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网址：</w:t>
      </w:r>
      <w:r>
        <w:rPr>
          <w:rFonts w:ascii="Times New Roman" w:eastAsia="仿宋_GB2312" w:hAnsi="Times New Roman" w:cs="Times New Roman"/>
          <w:sz w:val="30"/>
          <w:szCs w:val="30"/>
        </w:rPr>
        <w:t>国家</w:t>
      </w:r>
      <w:r>
        <w:rPr>
          <w:rFonts w:ascii="Times New Roman" w:eastAsia="仿宋_GB2312" w:hAnsi="Times New Roman" w:cs="Times New Roman"/>
          <w:sz w:val="30"/>
          <w:szCs w:val="30"/>
          <w:lang w:val="zh-CN" w:bidi="zh-CN"/>
        </w:rPr>
        <w:t>外汇管理局官方互联网站</w:t>
      </w:r>
      <w:hyperlink r:id="rId10" w:history="1">
        <w:r w:rsidRPr="00826641">
          <w:rPr>
            <w:rFonts w:ascii="Times New Roman" w:eastAsia="仿宋_GB2312" w:hAnsi="Times New Roman" w:cs="Times New Roman"/>
            <w:sz w:val="30"/>
            <w:szCs w:val="30"/>
            <w:lang w:bidi="zh-CN"/>
          </w:rPr>
          <w:t>www.safe.gov.cn</w:t>
        </w:r>
      </w:hyperlink>
      <w:r>
        <w:rPr>
          <w:rFonts w:ascii="Times New Roman" w:eastAsia="仿宋_GB2312" w:hAnsi="Times New Roman" w:cs="Times New Roman" w:hint="eastAsia"/>
          <w:sz w:val="30"/>
          <w:szCs w:val="30"/>
          <w:lang w:val="zh-CN" w:bidi="zh-CN"/>
        </w:rPr>
        <w:t>链接至天津市分局</w:t>
      </w:r>
    </w:p>
    <w:p w:rsidR="00300952" w:rsidRDefault="00300952" w:rsidP="00300952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（二十一）申请材料示范文本</w:t>
      </w:r>
    </w:p>
    <w:p w:rsidR="00300952" w:rsidRDefault="00300952" w:rsidP="00300952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无固定格式，但需要根据总行、分支机构提供不同的材料，有关内容要求详见（六）申请材料。</w:t>
      </w:r>
    </w:p>
    <w:p w:rsidR="00300952" w:rsidRDefault="00300952" w:rsidP="00300952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（二十二）常见问题解答</w:t>
      </w:r>
    </w:p>
    <w:p w:rsidR="00300952" w:rsidRDefault="00300952" w:rsidP="00300952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审批时限在</w:t>
      </w:r>
      <w:r>
        <w:rPr>
          <w:rFonts w:ascii="Times New Roman" w:eastAsia="仿宋_GB2312" w:hAnsi="Times New Roman" w:cs="Times New Roman"/>
          <w:sz w:val="30"/>
          <w:szCs w:val="30"/>
        </w:rPr>
        <w:t>20</w:t>
      </w:r>
      <w:r>
        <w:rPr>
          <w:rFonts w:ascii="Times New Roman" w:eastAsia="仿宋_GB2312" w:hAnsi="Times New Roman" w:cs="Times New Roman"/>
          <w:sz w:val="30"/>
          <w:szCs w:val="30"/>
        </w:rPr>
        <w:t>个工作日以内。但办理过程中所需的现场验收等，不计入时限。</w:t>
      </w:r>
    </w:p>
    <w:p w:rsidR="00300952" w:rsidRDefault="00300952" w:rsidP="00300952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（二十三）常见错误示例</w:t>
      </w:r>
    </w:p>
    <w:p w:rsidR="00836F4E" w:rsidRDefault="00300952" w:rsidP="00300952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申请材料不完全符合规定，例如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合作办理远期结售汇业务相关管理制度包含内容不全等</w:t>
      </w:r>
      <w:r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836F4E" w:rsidRDefault="00836F4E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836F4E" w:rsidRDefault="00836F4E">
      <w:pPr>
        <w:ind w:right="300" w:firstLine="600"/>
        <w:rPr>
          <w:rFonts w:ascii="Times New Roman" w:eastAsia="仿宋_GB2312" w:hAnsi="Times New Roman" w:cs="Times New Roman"/>
          <w:sz w:val="30"/>
          <w:szCs w:val="30"/>
        </w:rPr>
        <w:sectPr w:rsidR="00836F4E">
          <w:footerReference w:type="default" r:id="rId11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836F4E" w:rsidRDefault="00493F6B">
      <w:pPr>
        <w:ind w:right="3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附录</w:t>
      </w:r>
    </w:p>
    <w:p w:rsidR="00836F4E" w:rsidRDefault="00493F6B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基本流程图</w:t>
      </w:r>
    </w:p>
    <w:p w:rsidR="00836F4E" w:rsidRDefault="00836F4E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836F4E" w:rsidRDefault="001548EF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pict>
          <v:group id="Group 492" o:spid="_x0000_s1027" style="position:absolute;left:0;text-align:left;margin-left:-39.65pt;margin-top:.9pt;width:459.7pt;height:418.5pt;z-index:251661312" coordorigin="1007,3330" coordsize="9194,837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Connector 493" o:spid="_x0000_s1028" type="#_x0000_t32" style="position:absolute;left:5392;top:8652;width:0;height:437" o:connectortype="straight" o:preferrelative="t">
              <v:stroke endarrow="block" miterlimit="2"/>
            </v:shape>
            <v:shape id="Straight Connector 494" o:spid="_x0000_s1029" type="#_x0000_t32" style="position:absolute;left:6547;top:9623;width:17;height:905" o:connectortype="straight" o:preferrelative="t">
              <v:stroke endarrow="block" miterlimit="2"/>
            </v:shape>
            <v:shape id="Straight Connector 495" o:spid="_x0000_s1030" type="#_x0000_t32" style="position:absolute;left:4432;top:9623;width:1;height:905" o:connectortype="straight" o:preferrelative="t">
              <v:stroke endarrow="block" miterlimit="2"/>
            </v:shape>
            <v:shape id="Straight Connector 496" o:spid="_x0000_s1031" type="#_x0000_t32" style="position:absolute;left:2612;top:6826;width:0;height:1391" o:connectortype="straight" o:preferrelative="t">
              <v:stroke miterlimit="2"/>
            </v:shape>
            <v:shape id="Straight Connector 497" o:spid="_x0000_s1032" type="#_x0000_t32" style="position:absolute;left:2612;top:8217;width:822;height:0" o:connectortype="straight" o:preferrelative="t">
              <v:stroke endarrow="block" miterlimit="2"/>
            </v:shape>
            <v:rect id="Rectangle 498" o:spid="_x0000_s1033" style="position:absolute;left:4839;top:6389;width:5362;height:906" o:preferrelative="t">
              <v:stroke miterlimit="2"/>
              <v:textbox>
                <w:txbxContent>
                  <w:p w:rsidR="00836F4E" w:rsidRDefault="00493F6B"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  <w:p w:rsidR="00836F4E" w:rsidRDefault="00836F4E"/>
                </w:txbxContent>
              </v:textbox>
            </v:rect>
            <v:rect id="Rectangle 499" o:spid="_x0000_s1034" style="position:absolute;left:3433;top:8049;width:4104;height:603" o:preferrelative="t">
              <v:stroke miterlimit="2"/>
              <v:textbox>
                <w:txbxContent>
                  <w:p w:rsidR="00836F4E" w:rsidRDefault="00493F6B">
                    <w:pPr>
                      <w:jc w:val="center"/>
                    </w:pPr>
                    <w:r>
                      <w:rPr>
                        <w:rFonts w:hint="eastAsia"/>
                      </w:rPr>
                      <w:t>依法应予受理，出具受理单</w:t>
                    </w:r>
                  </w:p>
                  <w:p w:rsidR="00836F4E" w:rsidRDefault="00836F4E"/>
                </w:txbxContent>
              </v:textbox>
            </v:rect>
            <v:rect id="Rectangle 500" o:spid="_x0000_s1035" style="position:absolute;left:3434;top:9089;width:4252;height:534" o:preferrelative="t">
              <v:stroke miterlimit="2"/>
              <v:textbox>
                <w:txbxContent>
                  <w:p w:rsidR="00836F4E" w:rsidRDefault="00493F6B"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  <w:p w:rsidR="00836F4E" w:rsidRDefault="00836F4E"/>
                </w:txbxContent>
              </v:textbox>
            </v:rect>
            <v:rect id="Rectangle 501" o:spid="_x0000_s1036" style="position:absolute;left:3433;top:10528;width:1747;height:1172" o:preferrelative="t">
              <v:stroke miterlimit="2"/>
              <v:textbox>
                <w:txbxContent>
                  <w:p w:rsidR="00836F4E" w:rsidRDefault="00493F6B">
                    <w:r>
                      <w:rPr>
                        <w:rFonts w:hint="eastAsia"/>
                      </w:rPr>
                      <w:t>予以许可，向申请人出具正式公文或备案表</w:t>
                    </w:r>
                  </w:p>
                  <w:p w:rsidR="00836F4E" w:rsidRDefault="00836F4E"/>
                </w:txbxContent>
              </v:textbox>
            </v:rect>
            <v:rect id="Rectangle 502" o:spid="_x0000_s1037" style="position:absolute;left:5790;top:10528;width:1747;height:1172" o:preferrelative="t">
              <v:stroke miterlimit="2"/>
              <v:textbox>
                <w:txbxContent>
                  <w:p w:rsidR="00836F4E" w:rsidRDefault="00493F6B">
                    <w:r>
                      <w:rPr>
                        <w:rFonts w:hint="eastAsia"/>
                      </w:rPr>
                      <w:t>依法作出不予许可决定，并送达</w:t>
                    </w:r>
                  </w:p>
                  <w:p w:rsidR="00836F4E" w:rsidRDefault="00836F4E"/>
                </w:txbxContent>
              </v:textbox>
            </v:rect>
            <v:shape id="Straight Connector 503" o:spid="_x0000_s1038" type="#_x0000_t32" style="position:absolute;left:2612;top:4693;width:17;height:1468" o:connectortype="straight" o:preferrelative="t">
              <v:stroke endarrow="block" miterlimit="2"/>
            </v:shape>
            <v:shape id="Straight Connector 504" o:spid="_x0000_s1039" type="#_x0000_t32" style="position:absolute;left:3570;top:5789;width:1269;height:1" o:connectortype="straight" o:preferrelative="t">
              <v:stroke endarrow="block" miterlimit="2"/>
            </v:shape>
            <v:shape id="Straight Connector 505" o:spid="_x0000_s1040" type="#_x0000_t32" style="position:absolute;left:3667;top:6593;width:1172;height:0" o:connectortype="straight" o:preferrelative="t">
              <v:stroke endarrow="block" miterlimit="2"/>
            </v:shape>
            <v:shape id="Straight Connector 506" o:spid="_x0000_s1041" type="#_x0000_t32" style="position:absolute;left:8191;top:5266;width:0;height:271;flip:y" o:connectortype="straight" o:preferrelative="t">
              <v:stroke endarrow="block" miterlimit="2"/>
            </v:shape>
            <v:shape id="Straight Connector 507" o:spid="_x0000_s1042" type="#_x0000_t32" style="position:absolute;left:2629;top:4981;width:4643;height:1;flip:x" o:connectortype="straight" o:preferrelative="t">
              <v:stroke endarrow="block" miterlimit="2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508" o:spid="_x0000_s1043" type="#_x0000_t110" style="position:absolute;left:1007;top:5267;width:3274;height:1889" o:preferrelative="t">
              <v:stroke miterlimit="2"/>
              <v:textbox>
                <w:txbxContent>
                  <w:p w:rsidR="00836F4E" w:rsidRDefault="00493F6B">
                    <w:r>
                      <w:rPr>
                        <w:rFonts w:hint="eastAsia"/>
                      </w:rPr>
                      <w:t>接件并当场（或</w:t>
                    </w:r>
                    <w:r>
                      <w:rPr>
                        <w:rFonts w:hint="eastAsia"/>
                      </w:rPr>
                      <w:t>5</w:t>
                    </w:r>
                    <w:r>
                      <w:rPr>
                        <w:rFonts w:hint="eastAsia"/>
                      </w:rPr>
                      <w:t>个工作日）作出是否受理决定</w:t>
                    </w:r>
                  </w:p>
                  <w:p w:rsidR="00836F4E" w:rsidRDefault="00836F4E"/>
                </w:txbxContent>
              </v:textbox>
            </v:shape>
            <v:rect id="Rectangle 509" o:spid="_x0000_s1044" style="position:absolute;left:4839;top:5537;width:5362;height:500" o:preferrelative="t">
              <v:stroke miterlimit="2"/>
              <v:textbox>
                <w:txbxContent>
                  <w:p w:rsidR="00836F4E" w:rsidRDefault="00493F6B"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  <w:p w:rsidR="00836F4E" w:rsidRDefault="00836F4E"/>
                </w:txbxContent>
              </v:textbox>
            </v:rect>
            <v:rect id="Rectangle 510" o:spid="_x0000_s1045" style="position:absolute;left:1771;top:3330;width:2662;height:1363" o:preferrelative="t">
              <v:stroke miterlimit="2"/>
              <v:textbox>
                <w:txbxContent>
                  <w:p w:rsidR="00836F4E" w:rsidRDefault="00493F6B">
                    <w:pPr>
                      <w:spacing w:before="34"/>
                      <w:rPr>
                        <w:rFonts w:ascii="宋体" w:hAnsi="宋体" w:cs="宋体"/>
                        <w:szCs w:val="21"/>
                      </w:rPr>
                    </w:pPr>
                    <w:r>
                      <w:rPr>
                        <w:rFonts w:ascii="宋体" w:hAnsi="宋体" w:cs="宋体" w:hint="eastAsia"/>
                        <w:szCs w:val="21"/>
                      </w:rPr>
                      <w:t>申请人以现场、邮寄、国家外汇管理局政务服务网上办理系统等提交材料提出书面申请，并提交材料</w:t>
                    </w:r>
                  </w:p>
                  <w:p w:rsidR="00836F4E" w:rsidRDefault="00836F4E"/>
                </w:txbxContent>
              </v:textbox>
            </v:rect>
          </v:group>
        </w:pict>
      </w:r>
      <w:r>
        <w:rPr>
          <w:rFonts w:ascii="Times New Roman" w:eastAsia="仿宋_GB2312" w:hAnsi="Times New Roman" w:cs="Times New Roman"/>
          <w:sz w:val="30"/>
          <w:szCs w:val="30"/>
        </w:rPr>
        <w:pict>
          <v:rect id="Rectangle 491" o:spid="_x0000_s1046" style="position:absolute;left:0;text-align:left;margin-left:273.6pt;margin-top:57.9pt;width:104.7pt;height:39.8pt;z-index:251660288" o:preferrelative="t">
            <v:stroke miterlimit="2"/>
            <v:textbox>
              <w:txbxContent>
                <w:p w:rsidR="00836F4E" w:rsidRDefault="00493F6B">
                  <w:pPr>
                    <w:jc w:val="center"/>
                  </w:pPr>
                  <w:r>
                    <w:rPr>
                      <w:rFonts w:hint="eastAsia"/>
                    </w:rPr>
                    <w:t>申请人补全材料</w:t>
                  </w:r>
                </w:p>
              </w:txbxContent>
            </v:textbox>
          </v:rect>
        </w:pict>
      </w:r>
      <w:r>
        <w:rPr>
          <w:rFonts w:ascii="Times New Roman" w:eastAsia="仿宋_GB2312" w:hAnsi="Times New Roman" w:cs="Times New Roman"/>
          <w:sz w:val="30"/>
          <w:szCs w:val="30"/>
        </w:rPr>
        <w:pict>
          <v:rect id="Rectangle 490" o:spid="_x0000_s1047" style="position:absolute;left:0;text-align:left;margin-left:-1.45pt;margin-top:.9pt;width:133.1pt;height:68.15pt;z-index:251659264" o:preferrelative="t">
            <v:stroke miterlimit="2"/>
            <v:textbox>
              <w:txbxContent>
                <w:p w:rsidR="00836F4E" w:rsidRDefault="00493F6B">
                  <w:pPr>
                    <w:spacing w:before="34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ascii="宋体" w:hAnsi="宋体" w:cs="宋体" w:hint="eastAsia"/>
                      <w:szCs w:val="21"/>
                    </w:rPr>
                    <w:t>申请人以现场、邮寄、国家外汇管理局政务服务网上办理系统等提交材料提出书面申请，并提交材料</w:t>
                  </w:r>
                </w:p>
                <w:p w:rsidR="00836F4E" w:rsidRDefault="00836F4E"/>
              </w:txbxContent>
            </v:textbox>
          </v:rect>
        </w:pict>
      </w:r>
    </w:p>
    <w:p w:rsidR="00836F4E" w:rsidRDefault="001548EF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pict>
          <v:rect id="Rectangle 488" o:spid="_x0000_s1048" style="position:absolute;left:0;text-align:left;margin-left:273.6pt;margin-top:26.7pt;width:104.7pt;height:39.8pt;z-index:251658240" o:preferrelative="t">
            <v:stroke miterlimit="2"/>
            <v:textbox>
              <w:txbxContent>
                <w:p w:rsidR="00836F4E" w:rsidRDefault="00493F6B">
                  <w:pPr>
                    <w:jc w:val="center"/>
                  </w:pPr>
                  <w:r>
                    <w:rPr>
                      <w:rFonts w:hint="eastAsia"/>
                    </w:rPr>
                    <w:t>申请人补全材料</w:t>
                  </w:r>
                </w:p>
              </w:txbxContent>
            </v:textbox>
          </v:rect>
        </w:pict>
      </w:r>
    </w:p>
    <w:p w:rsidR="00836F4E" w:rsidRDefault="00836F4E">
      <w:pPr>
        <w:ind w:right="300"/>
        <w:jc w:val="center"/>
        <w:rPr>
          <w:rFonts w:ascii="Times New Roman" w:hAnsi="Times New Roman" w:cs="Times New Roman"/>
        </w:rPr>
      </w:pPr>
    </w:p>
    <w:sectPr w:rsidR="00836F4E" w:rsidSect="001548EF">
      <w:footerReference w:type="defaul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B50" w:rsidRDefault="00054B50">
      <w:r>
        <w:separator/>
      </w:r>
    </w:p>
  </w:endnote>
  <w:endnote w:type="continuationSeparator" w:id="1">
    <w:p w:rsidR="00054B50" w:rsidRDefault="00054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Segoe Print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4E" w:rsidRDefault="001548EF">
    <w:pPr>
      <w:pStyle w:val="a7"/>
      <w:jc w:val="center"/>
    </w:pPr>
    <w:r w:rsidRPr="001548EF">
      <w:fldChar w:fldCharType="begin"/>
    </w:r>
    <w:r w:rsidR="00493F6B">
      <w:instrText xml:space="preserve"> PAGE   \* MERGEFORMAT </w:instrText>
    </w:r>
    <w:r w:rsidRPr="001548EF">
      <w:fldChar w:fldCharType="separate"/>
    </w:r>
    <w:r w:rsidR="00300952" w:rsidRPr="00300952">
      <w:rPr>
        <w:noProof/>
        <w:lang w:val="zh-CN"/>
      </w:rPr>
      <w:t>1</w:t>
    </w:r>
    <w:r>
      <w:rPr>
        <w:lang w:val="zh-CN"/>
      </w:rPr>
      <w:fldChar w:fldCharType="end"/>
    </w:r>
  </w:p>
  <w:p w:rsidR="00836F4E" w:rsidRDefault="00836F4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4E" w:rsidRDefault="001548EF">
    <w:pPr>
      <w:pStyle w:val="a7"/>
      <w:jc w:val="center"/>
    </w:pPr>
    <w:r w:rsidRPr="001548EF">
      <w:fldChar w:fldCharType="begin"/>
    </w:r>
    <w:r w:rsidR="00493F6B">
      <w:instrText xml:space="preserve"> PAGE   \* MERGEFORMAT </w:instrText>
    </w:r>
    <w:r w:rsidRPr="001548EF">
      <w:fldChar w:fldCharType="separate"/>
    </w:r>
    <w:r w:rsidR="00300952" w:rsidRPr="00300952">
      <w:rPr>
        <w:noProof/>
        <w:lang w:val="zh-CN"/>
      </w:rPr>
      <w:t>7</w:t>
    </w:r>
    <w:r>
      <w:rPr>
        <w:lang w:val="zh-CN"/>
      </w:rPr>
      <w:fldChar w:fldCharType="end"/>
    </w:r>
  </w:p>
  <w:p w:rsidR="00836F4E" w:rsidRDefault="00836F4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4E" w:rsidRDefault="001548EF">
    <w:pPr>
      <w:pStyle w:val="a7"/>
      <w:jc w:val="center"/>
    </w:pPr>
    <w:r>
      <w:fldChar w:fldCharType="begin"/>
    </w:r>
    <w:r w:rsidR="00493F6B">
      <w:instrText>PAGE   \* MERGEFORMAT</w:instrText>
    </w:r>
    <w:r>
      <w:fldChar w:fldCharType="separate"/>
    </w:r>
    <w:r w:rsidR="00300952" w:rsidRPr="00300952">
      <w:rPr>
        <w:noProof/>
        <w:lang w:val="zh-CN"/>
      </w:rPr>
      <w:t>8</w:t>
    </w:r>
    <w:r>
      <w:fldChar w:fldCharType="end"/>
    </w:r>
  </w:p>
  <w:p w:rsidR="00836F4E" w:rsidRDefault="00836F4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B50" w:rsidRDefault="00054B50">
      <w:r>
        <w:separator/>
      </w:r>
    </w:p>
  </w:footnote>
  <w:footnote w:type="continuationSeparator" w:id="1">
    <w:p w:rsidR="00054B50" w:rsidRDefault="00054B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B131E"/>
    <w:rsid w:val="00003372"/>
    <w:rsid w:val="00022191"/>
    <w:rsid w:val="00023783"/>
    <w:rsid w:val="00041960"/>
    <w:rsid w:val="00042B58"/>
    <w:rsid w:val="00054B00"/>
    <w:rsid w:val="00054B50"/>
    <w:rsid w:val="00055270"/>
    <w:rsid w:val="00057F76"/>
    <w:rsid w:val="0006560A"/>
    <w:rsid w:val="00072F8A"/>
    <w:rsid w:val="000750C8"/>
    <w:rsid w:val="00075594"/>
    <w:rsid w:val="00080630"/>
    <w:rsid w:val="00084C01"/>
    <w:rsid w:val="00091661"/>
    <w:rsid w:val="00092D53"/>
    <w:rsid w:val="00096CBB"/>
    <w:rsid w:val="00097F7B"/>
    <w:rsid w:val="000B6901"/>
    <w:rsid w:val="000B728B"/>
    <w:rsid w:val="000C15B3"/>
    <w:rsid w:val="000C2B33"/>
    <w:rsid w:val="000C6C10"/>
    <w:rsid w:val="000D1995"/>
    <w:rsid w:val="000D7478"/>
    <w:rsid w:val="000E4F85"/>
    <w:rsid w:val="00112ED3"/>
    <w:rsid w:val="00121171"/>
    <w:rsid w:val="0012271F"/>
    <w:rsid w:val="00127A16"/>
    <w:rsid w:val="00130519"/>
    <w:rsid w:val="00135BEE"/>
    <w:rsid w:val="0014667A"/>
    <w:rsid w:val="001548EF"/>
    <w:rsid w:val="00154B58"/>
    <w:rsid w:val="0015772B"/>
    <w:rsid w:val="00157C64"/>
    <w:rsid w:val="00157E81"/>
    <w:rsid w:val="00170126"/>
    <w:rsid w:val="00177059"/>
    <w:rsid w:val="00181D3E"/>
    <w:rsid w:val="00196FAE"/>
    <w:rsid w:val="001A3E49"/>
    <w:rsid w:val="001A72AA"/>
    <w:rsid w:val="001B1E2C"/>
    <w:rsid w:val="001C2FC2"/>
    <w:rsid w:val="001C44C7"/>
    <w:rsid w:val="001D65A2"/>
    <w:rsid w:val="001E1407"/>
    <w:rsid w:val="001F4BD4"/>
    <w:rsid w:val="001F7297"/>
    <w:rsid w:val="00201F60"/>
    <w:rsid w:val="00204D5C"/>
    <w:rsid w:val="00205D07"/>
    <w:rsid w:val="00212F39"/>
    <w:rsid w:val="00217116"/>
    <w:rsid w:val="00231EED"/>
    <w:rsid w:val="002328EF"/>
    <w:rsid w:val="00233841"/>
    <w:rsid w:val="00235F24"/>
    <w:rsid w:val="002417D2"/>
    <w:rsid w:val="00241FE8"/>
    <w:rsid w:val="0024527E"/>
    <w:rsid w:val="00250558"/>
    <w:rsid w:val="00253F7B"/>
    <w:rsid w:val="00263773"/>
    <w:rsid w:val="00263B1F"/>
    <w:rsid w:val="00291C17"/>
    <w:rsid w:val="0029313A"/>
    <w:rsid w:val="002B0B1C"/>
    <w:rsid w:val="002B598D"/>
    <w:rsid w:val="002B61C1"/>
    <w:rsid w:val="002C3539"/>
    <w:rsid w:val="002E1323"/>
    <w:rsid w:val="002E6E2B"/>
    <w:rsid w:val="002F0C35"/>
    <w:rsid w:val="002F3868"/>
    <w:rsid w:val="002F7D45"/>
    <w:rsid w:val="00300952"/>
    <w:rsid w:val="00302119"/>
    <w:rsid w:val="00302E87"/>
    <w:rsid w:val="00310261"/>
    <w:rsid w:val="00325D3D"/>
    <w:rsid w:val="00343044"/>
    <w:rsid w:val="003436FE"/>
    <w:rsid w:val="00343BB4"/>
    <w:rsid w:val="00344B01"/>
    <w:rsid w:val="00350957"/>
    <w:rsid w:val="00353AC4"/>
    <w:rsid w:val="003616B4"/>
    <w:rsid w:val="003A57B2"/>
    <w:rsid w:val="003C3728"/>
    <w:rsid w:val="003C7132"/>
    <w:rsid w:val="003D5953"/>
    <w:rsid w:val="003D77A5"/>
    <w:rsid w:val="003E6BF6"/>
    <w:rsid w:val="003F221D"/>
    <w:rsid w:val="003F3097"/>
    <w:rsid w:val="00402AE8"/>
    <w:rsid w:val="00405FE6"/>
    <w:rsid w:val="004105BC"/>
    <w:rsid w:val="00421C27"/>
    <w:rsid w:val="00440A1F"/>
    <w:rsid w:val="00443603"/>
    <w:rsid w:val="00443604"/>
    <w:rsid w:val="004501EA"/>
    <w:rsid w:val="00450FD3"/>
    <w:rsid w:val="00460458"/>
    <w:rsid w:val="00464B0B"/>
    <w:rsid w:val="0046792D"/>
    <w:rsid w:val="004746AE"/>
    <w:rsid w:val="004767DF"/>
    <w:rsid w:val="00493CCC"/>
    <w:rsid w:val="00493F6B"/>
    <w:rsid w:val="004967FB"/>
    <w:rsid w:val="004A0218"/>
    <w:rsid w:val="004A1E8B"/>
    <w:rsid w:val="004A2436"/>
    <w:rsid w:val="004A2BF8"/>
    <w:rsid w:val="004A7840"/>
    <w:rsid w:val="004B545A"/>
    <w:rsid w:val="004B7E80"/>
    <w:rsid w:val="004C0966"/>
    <w:rsid w:val="004C457E"/>
    <w:rsid w:val="004C48D5"/>
    <w:rsid w:val="004D03B7"/>
    <w:rsid w:val="004D1436"/>
    <w:rsid w:val="004D57AE"/>
    <w:rsid w:val="005056D4"/>
    <w:rsid w:val="00526B2B"/>
    <w:rsid w:val="0053236D"/>
    <w:rsid w:val="005362B0"/>
    <w:rsid w:val="00542447"/>
    <w:rsid w:val="00557EB9"/>
    <w:rsid w:val="00564312"/>
    <w:rsid w:val="005776AE"/>
    <w:rsid w:val="005A2981"/>
    <w:rsid w:val="005C225F"/>
    <w:rsid w:val="005C6937"/>
    <w:rsid w:val="005C7F02"/>
    <w:rsid w:val="005F0A86"/>
    <w:rsid w:val="005F144A"/>
    <w:rsid w:val="005F1C00"/>
    <w:rsid w:val="006117BD"/>
    <w:rsid w:val="0061621E"/>
    <w:rsid w:val="00630AA8"/>
    <w:rsid w:val="00630B2E"/>
    <w:rsid w:val="00632EDB"/>
    <w:rsid w:val="00643D2A"/>
    <w:rsid w:val="006476F4"/>
    <w:rsid w:val="00664E11"/>
    <w:rsid w:val="00673B30"/>
    <w:rsid w:val="00696E5D"/>
    <w:rsid w:val="006B5B86"/>
    <w:rsid w:val="006C5908"/>
    <w:rsid w:val="006C633E"/>
    <w:rsid w:val="006D56AB"/>
    <w:rsid w:val="006D734F"/>
    <w:rsid w:val="006E043F"/>
    <w:rsid w:val="006E2C0A"/>
    <w:rsid w:val="006E4695"/>
    <w:rsid w:val="006E4B8B"/>
    <w:rsid w:val="006E5901"/>
    <w:rsid w:val="0071091C"/>
    <w:rsid w:val="00714961"/>
    <w:rsid w:val="007166B6"/>
    <w:rsid w:val="00726A55"/>
    <w:rsid w:val="00744BD5"/>
    <w:rsid w:val="00745748"/>
    <w:rsid w:val="007479B3"/>
    <w:rsid w:val="00750E36"/>
    <w:rsid w:val="00753CB0"/>
    <w:rsid w:val="00755460"/>
    <w:rsid w:val="00761FB7"/>
    <w:rsid w:val="00762107"/>
    <w:rsid w:val="00764CB9"/>
    <w:rsid w:val="00765B05"/>
    <w:rsid w:val="0077269F"/>
    <w:rsid w:val="007827B2"/>
    <w:rsid w:val="00785F45"/>
    <w:rsid w:val="007929C6"/>
    <w:rsid w:val="00793806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36F4E"/>
    <w:rsid w:val="008471B6"/>
    <w:rsid w:val="00851521"/>
    <w:rsid w:val="00854011"/>
    <w:rsid w:val="0085686A"/>
    <w:rsid w:val="00860878"/>
    <w:rsid w:val="008731FF"/>
    <w:rsid w:val="0088294A"/>
    <w:rsid w:val="0089282A"/>
    <w:rsid w:val="008A4538"/>
    <w:rsid w:val="008A704B"/>
    <w:rsid w:val="008B08D2"/>
    <w:rsid w:val="008B4EE5"/>
    <w:rsid w:val="008B5807"/>
    <w:rsid w:val="008C3178"/>
    <w:rsid w:val="008D5CA5"/>
    <w:rsid w:val="008D5FA0"/>
    <w:rsid w:val="008E2C0E"/>
    <w:rsid w:val="008E2D38"/>
    <w:rsid w:val="008F5724"/>
    <w:rsid w:val="008F5900"/>
    <w:rsid w:val="00902633"/>
    <w:rsid w:val="009027D8"/>
    <w:rsid w:val="0090372F"/>
    <w:rsid w:val="00911E27"/>
    <w:rsid w:val="00911E9A"/>
    <w:rsid w:val="0092129A"/>
    <w:rsid w:val="0092215C"/>
    <w:rsid w:val="00925BB2"/>
    <w:rsid w:val="00930C8C"/>
    <w:rsid w:val="009322AC"/>
    <w:rsid w:val="009360EA"/>
    <w:rsid w:val="00947C57"/>
    <w:rsid w:val="00951149"/>
    <w:rsid w:val="00960EDB"/>
    <w:rsid w:val="009622DB"/>
    <w:rsid w:val="009664BC"/>
    <w:rsid w:val="009717A5"/>
    <w:rsid w:val="00980F02"/>
    <w:rsid w:val="00991B77"/>
    <w:rsid w:val="00997523"/>
    <w:rsid w:val="009A0C5D"/>
    <w:rsid w:val="009C4672"/>
    <w:rsid w:val="009C491B"/>
    <w:rsid w:val="009D0911"/>
    <w:rsid w:val="009D24F8"/>
    <w:rsid w:val="009D688C"/>
    <w:rsid w:val="009E7D7A"/>
    <w:rsid w:val="009F1B37"/>
    <w:rsid w:val="009F7A36"/>
    <w:rsid w:val="00A22075"/>
    <w:rsid w:val="00A249C2"/>
    <w:rsid w:val="00A24FAB"/>
    <w:rsid w:val="00A301E7"/>
    <w:rsid w:val="00A42E69"/>
    <w:rsid w:val="00A45CA7"/>
    <w:rsid w:val="00A51415"/>
    <w:rsid w:val="00A6014E"/>
    <w:rsid w:val="00A60356"/>
    <w:rsid w:val="00A81DF1"/>
    <w:rsid w:val="00A90EF3"/>
    <w:rsid w:val="00AA7717"/>
    <w:rsid w:val="00AB131E"/>
    <w:rsid w:val="00AB5527"/>
    <w:rsid w:val="00AB644F"/>
    <w:rsid w:val="00AC3F5E"/>
    <w:rsid w:val="00AE7ACF"/>
    <w:rsid w:val="00B06409"/>
    <w:rsid w:val="00B17D66"/>
    <w:rsid w:val="00B31FD9"/>
    <w:rsid w:val="00B35D3A"/>
    <w:rsid w:val="00B422F1"/>
    <w:rsid w:val="00B63B15"/>
    <w:rsid w:val="00B71531"/>
    <w:rsid w:val="00B7456C"/>
    <w:rsid w:val="00B84131"/>
    <w:rsid w:val="00B8630E"/>
    <w:rsid w:val="00B931F4"/>
    <w:rsid w:val="00B95573"/>
    <w:rsid w:val="00B96395"/>
    <w:rsid w:val="00BA2AF8"/>
    <w:rsid w:val="00BA511D"/>
    <w:rsid w:val="00BB2650"/>
    <w:rsid w:val="00BB5BDC"/>
    <w:rsid w:val="00BB7B76"/>
    <w:rsid w:val="00BD233D"/>
    <w:rsid w:val="00BF4EF0"/>
    <w:rsid w:val="00C02E44"/>
    <w:rsid w:val="00C0337D"/>
    <w:rsid w:val="00C147D2"/>
    <w:rsid w:val="00C15749"/>
    <w:rsid w:val="00C2075F"/>
    <w:rsid w:val="00C22AD9"/>
    <w:rsid w:val="00C23799"/>
    <w:rsid w:val="00C274C9"/>
    <w:rsid w:val="00C31E02"/>
    <w:rsid w:val="00C54291"/>
    <w:rsid w:val="00C672C3"/>
    <w:rsid w:val="00C712B2"/>
    <w:rsid w:val="00C94325"/>
    <w:rsid w:val="00C97FED"/>
    <w:rsid w:val="00CA1DBB"/>
    <w:rsid w:val="00CA2622"/>
    <w:rsid w:val="00CA7F2C"/>
    <w:rsid w:val="00CA7FF8"/>
    <w:rsid w:val="00CB5DE7"/>
    <w:rsid w:val="00CC068D"/>
    <w:rsid w:val="00CC2A2E"/>
    <w:rsid w:val="00CC4922"/>
    <w:rsid w:val="00CD05F3"/>
    <w:rsid w:val="00CD1FF6"/>
    <w:rsid w:val="00CE0DBA"/>
    <w:rsid w:val="00CE25C7"/>
    <w:rsid w:val="00CE3335"/>
    <w:rsid w:val="00CE3EA9"/>
    <w:rsid w:val="00CE4849"/>
    <w:rsid w:val="00CE5C8E"/>
    <w:rsid w:val="00CE5F49"/>
    <w:rsid w:val="00D003EC"/>
    <w:rsid w:val="00D01626"/>
    <w:rsid w:val="00D02F0F"/>
    <w:rsid w:val="00D33A4D"/>
    <w:rsid w:val="00D33F76"/>
    <w:rsid w:val="00D3569D"/>
    <w:rsid w:val="00D41F5E"/>
    <w:rsid w:val="00D43DC0"/>
    <w:rsid w:val="00D54E56"/>
    <w:rsid w:val="00D6407D"/>
    <w:rsid w:val="00D93E78"/>
    <w:rsid w:val="00DC6E91"/>
    <w:rsid w:val="00DC7514"/>
    <w:rsid w:val="00DD3845"/>
    <w:rsid w:val="00E1687A"/>
    <w:rsid w:val="00E20A2E"/>
    <w:rsid w:val="00E277DE"/>
    <w:rsid w:val="00E27EE9"/>
    <w:rsid w:val="00E3239D"/>
    <w:rsid w:val="00E3254B"/>
    <w:rsid w:val="00E3439B"/>
    <w:rsid w:val="00E42C5F"/>
    <w:rsid w:val="00E65A1B"/>
    <w:rsid w:val="00E72F1F"/>
    <w:rsid w:val="00E841A2"/>
    <w:rsid w:val="00E934AB"/>
    <w:rsid w:val="00EA06AC"/>
    <w:rsid w:val="00EA08BF"/>
    <w:rsid w:val="00EA24FB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2678C"/>
    <w:rsid w:val="00F27B38"/>
    <w:rsid w:val="00F34488"/>
    <w:rsid w:val="00F40278"/>
    <w:rsid w:val="00F41832"/>
    <w:rsid w:val="00F56988"/>
    <w:rsid w:val="00F620FB"/>
    <w:rsid w:val="00F6571F"/>
    <w:rsid w:val="00F815BC"/>
    <w:rsid w:val="00F8687E"/>
    <w:rsid w:val="00F93331"/>
    <w:rsid w:val="00F95549"/>
    <w:rsid w:val="00FA1E24"/>
    <w:rsid w:val="00FA24FB"/>
    <w:rsid w:val="00FA632B"/>
    <w:rsid w:val="00FB38EA"/>
    <w:rsid w:val="00FB438E"/>
    <w:rsid w:val="00FB5D63"/>
    <w:rsid w:val="00FB5E0F"/>
    <w:rsid w:val="00FB6AFF"/>
    <w:rsid w:val="00FC4D8F"/>
    <w:rsid w:val="00FD06D3"/>
    <w:rsid w:val="00FE3157"/>
    <w:rsid w:val="00FE6865"/>
    <w:rsid w:val="00FE6993"/>
    <w:rsid w:val="2FBA5F21"/>
    <w:rsid w:val="350D22AE"/>
    <w:rsid w:val="356B68E6"/>
    <w:rsid w:val="5C4F1FDE"/>
    <w:rsid w:val="77EC549A"/>
    <w:rsid w:val="7C1A7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  <o:rules v:ext="edit">
        <o:r id="V:Rule11" type="connector" idref="#Straight Connector 493"/>
        <o:r id="V:Rule12" type="connector" idref="#Straight Connector 494"/>
        <o:r id="V:Rule13" type="connector" idref="#Straight Connector 495"/>
        <o:r id="V:Rule14" type="connector" idref="#Straight Connector 497"/>
        <o:r id="V:Rule15" type="connector" idref="#Straight Connector 496"/>
        <o:r id="V:Rule16" type="connector" idref="#Straight Connector 504"/>
        <o:r id="V:Rule17" type="connector" idref="#Straight Connector 503"/>
        <o:r id="V:Rule18" type="connector" idref="#Straight Connector 506"/>
        <o:r id="V:Rule19" type="connector" idref="#Straight Connector 507"/>
        <o:r id="V:Rule20" type="connector" idref="#Straight Connector 50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 w:qFormat="1"/>
    <w:lsdException w:name="annotation text" w:semiHidden="0" w:qFormat="1"/>
    <w:lsdException w:name="header" w:semiHidden="0"/>
    <w:lsdException w:name="footer" w:semiHidden="0"/>
    <w:lsdException w:name="caption" w:uiPriority="35" w:qFormat="1"/>
    <w:lsdException w:name="footnote reference" w:semiHidden="0" w:uiPriority="0" w:qFormat="1"/>
    <w:lsdException w:name="annotation reference" w:semiHidden="0" w:uiPriority="0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qFormat="1"/>
    <w:lsdException w:name="Normal (Web)" w:semiHidden="0"/>
    <w:lsdException w:name="HTML Preformatted" w:semiHidden="0"/>
    <w:lsdException w:name="Normal Table" w:qFormat="1"/>
    <w:lsdException w:name="Balloon Text" w:semiHidden="0" w:uiPriority="0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EF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1548EF"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rsid w:val="001548EF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1548EF"/>
    <w:pPr>
      <w:ind w:right="300"/>
      <w:outlineLvl w:val="2"/>
    </w:pPr>
    <w:rPr>
      <w:rFonts w:ascii="仿宋_GB2312" w:eastAsia="仿宋_GB2312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nhideWhenUsed/>
    <w:qFormat/>
    <w:rsid w:val="001548EF"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unhideWhenUsed/>
    <w:qFormat/>
    <w:rsid w:val="001548EF"/>
    <w:pPr>
      <w:jc w:val="left"/>
    </w:pPr>
    <w:rPr>
      <w:rFonts w:cs="Times New Roman"/>
    </w:rPr>
  </w:style>
  <w:style w:type="paragraph" w:styleId="a5">
    <w:name w:val="Body Text"/>
    <w:basedOn w:val="a"/>
    <w:link w:val="Char1"/>
    <w:uiPriority w:val="1"/>
    <w:qFormat/>
    <w:rsid w:val="001548EF"/>
    <w:pPr>
      <w:spacing w:before="190"/>
      <w:ind w:left="720"/>
      <w:jc w:val="left"/>
    </w:pPr>
    <w:rPr>
      <w:rFonts w:ascii="仿宋_GB2312" w:eastAsia="仿宋_GB2312" w:hAnsi="仿宋_GB2312" w:cs="Times New Roman"/>
      <w:kern w:val="0"/>
      <w:sz w:val="30"/>
      <w:szCs w:val="30"/>
      <w:lang w:eastAsia="en-US"/>
    </w:rPr>
  </w:style>
  <w:style w:type="paragraph" w:styleId="a6">
    <w:name w:val="Balloon Text"/>
    <w:basedOn w:val="a"/>
    <w:link w:val="Char2"/>
    <w:unhideWhenUsed/>
    <w:rsid w:val="001548EF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1548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rsid w:val="00154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Char10"/>
    <w:semiHidden/>
    <w:qFormat/>
    <w:rsid w:val="001548EF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1548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Normal (Web)"/>
    <w:basedOn w:val="a"/>
    <w:uiPriority w:val="99"/>
    <w:unhideWhenUsed/>
    <w:rsid w:val="001548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1548EF"/>
    <w:rPr>
      <w:rFonts w:ascii="ˎ̥" w:hAnsi="ˎ̥" w:hint="default"/>
      <w:color w:val="0453CC"/>
      <w:sz w:val="20"/>
      <w:szCs w:val="20"/>
      <w:u w:val="none"/>
    </w:rPr>
  </w:style>
  <w:style w:type="character" w:styleId="ac">
    <w:name w:val="annotation reference"/>
    <w:basedOn w:val="a0"/>
    <w:unhideWhenUsed/>
    <w:qFormat/>
    <w:rsid w:val="001548EF"/>
    <w:rPr>
      <w:sz w:val="21"/>
      <w:szCs w:val="21"/>
    </w:rPr>
  </w:style>
  <w:style w:type="character" w:styleId="ad">
    <w:name w:val="footnote reference"/>
    <w:unhideWhenUsed/>
    <w:qFormat/>
    <w:rsid w:val="001548EF"/>
    <w:rPr>
      <w:rFonts w:ascii="Times New Roman" w:hAnsi="Times New Roman" w:cs="Times New Roman"/>
      <w:vertAlign w:val="superscript"/>
    </w:rPr>
  </w:style>
  <w:style w:type="table" w:styleId="ae">
    <w:name w:val="Table Grid"/>
    <w:basedOn w:val="a1"/>
    <w:uiPriority w:val="59"/>
    <w:rsid w:val="001548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1548EF"/>
    <w:pPr>
      <w:ind w:firstLineChars="200" w:firstLine="420"/>
    </w:pPr>
  </w:style>
  <w:style w:type="paragraph" w:customStyle="1" w:styleId="Default">
    <w:name w:val="Default"/>
    <w:uiPriority w:val="99"/>
    <w:rsid w:val="001548EF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customStyle="1" w:styleId="juzhong">
    <w:name w:val="juzhong"/>
    <w:basedOn w:val="a"/>
    <w:uiPriority w:val="99"/>
    <w:qFormat/>
    <w:rsid w:val="001548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修订1"/>
    <w:hidden/>
    <w:uiPriority w:val="99"/>
    <w:semiHidden/>
    <w:qFormat/>
    <w:rsid w:val="001548EF"/>
    <w:rPr>
      <w:rFonts w:ascii="Calibri" w:hAnsi="Calibri" w:cs="黑体"/>
      <w:kern w:val="2"/>
      <w:sz w:val="21"/>
      <w:szCs w:val="22"/>
    </w:rPr>
  </w:style>
  <w:style w:type="paragraph" w:customStyle="1" w:styleId="12">
    <w:name w:val="列出段落1"/>
    <w:basedOn w:val="a"/>
    <w:uiPriority w:val="34"/>
    <w:qFormat/>
    <w:rsid w:val="001548EF"/>
    <w:pPr>
      <w:ind w:firstLineChars="200" w:firstLine="420"/>
    </w:pPr>
    <w:rPr>
      <w:rFonts w:cs="Times New Roman"/>
    </w:rPr>
  </w:style>
  <w:style w:type="paragraph" w:customStyle="1" w:styleId="4">
    <w:name w:val="列出段落4"/>
    <w:basedOn w:val="a"/>
    <w:qFormat/>
    <w:rsid w:val="001548EF"/>
    <w:pPr>
      <w:ind w:firstLineChars="200" w:firstLine="200"/>
    </w:pPr>
    <w:rPr>
      <w:rFonts w:cs="Times New Roman"/>
    </w:rPr>
  </w:style>
  <w:style w:type="paragraph" w:customStyle="1" w:styleId="30">
    <w:name w:val="列出段落3"/>
    <w:basedOn w:val="a"/>
    <w:qFormat/>
    <w:rsid w:val="001548EF"/>
    <w:pPr>
      <w:ind w:firstLineChars="200" w:firstLine="420"/>
    </w:pPr>
    <w:rPr>
      <w:rFonts w:ascii="Times New Roman" w:hAnsi="Times New Roman" w:cs="Times New Roman"/>
      <w:szCs w:val="24"/>
    </w:rPr>
  </w:style>
  <w:style w:type="paragraph" w:customStyle="1" w:styleId="p0">
    <w:name w:val="p0"/>
    <w:basedOn w:val="a"/>
    <w:qFormat/>
    <w:rsid w:val="001548EF"/>
    <w:pPr>
      <w:widowControl/>
    </w:pPr>
    <w:rPr>
      <w:rFonts w:cs="宋体"/>
      <w:kern w:val="0"/>
      <w:szCs w:val="21"/>
    </w:rPr>
  </w:style>
  <w:style w:type="character" w:customStyle="1" w:styleId="Char4">
    <w:name w:val="页眉 Char"/>
    <w:basedOn w:val="a0"/>
    <w:link w:val="a8"/>
    <w:uiPriority w:val="99"/>
    <w:rsid w:val="001548EF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1548EF"/>
    <w:rPr>
      <w:sz w:val="18"/>
      <w:szCs w:val="18"/>
    </w:rPr>
  </w:style>
  <w:style w:type="character" w:customStyle="1" w:styleId="Char2">
    <w:name w:val="批注框文本 Char"/>
    <w:basedOn w:val="a0"/>
    <w:link w:val="a6"/>
    <w:semiHidden/>
    <w:rsid w:val="001548EF"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rsid w:val="001548EF"/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文字 Char"/>
    <w:basedOn w:val="a0"/>
    <w:link w:val="a4"/>
    <w:semiHidden/>
    <w:qFormat/>
    <w:rsid w:val="001548EF"/>
    <w:rPr>
      <w:rFonts w:ascii="Calibri" w:eastAsia="宋体" w:hAnsi="Calibri" w:cs="Times New Roman"/>
    </w:rPr>
  </w:style>
  <w:style w:type="character" w:customStyle="1" w:styleId="1Char">
    <w:name w:val="标题 1 Char"/>
    <w:basedOn w:val="a0"/>
    <w:link w:val="1"/>
    <w:uiPriority w:val="9"/>
    <w:qFormat/>
    <w:rsid w:val="001548EF"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2Char">
    <w:name w:val="标题 2 Char"/>
    <w:basedOn w:val="a0"/>
    <w:link w:val="2"/>
    <w:qFormat/>
    <w:rsid w:val="001548EF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1548EF"/>
    <w:rPr>
      <w:rFonts w:ascii="仿宋_GB2312" w:eastAsia="仿宋_GB2312" w:hAnsi="Calibri" w:cs="Times New Roman"/>
      <w:sz w:val="30"/>
      <w:szCs w:val="30"/>
    </w:rPr>
  </w:style>
  <w:style w:type="character" w:customStyle="1" w:styleId="Char5">
    <w:name w:val="脚注文本 Char"/>
    <w:basedOn w:val="a0"/>
    <w:uiPriority w:val="99"/>
    <w:semiHidden/>
    <w:qFormat/>
    <w:rsid w:val="001548EF"/>
    <w:rPr>
      <w:kern w:val="2"/>
      <w:sz w:val="18"/>
      <w:szCs w:val="18"/>
    </w:rPr>
  </w:style>
  <w:style w:type="character" w:customStyle="1" w:styleId="Char10">
    <w:name w:val="脚注文本 Char1"/>
    <w:basedOn w:val="a0"/>
    <w:link w:val="a9"/>
    <w:semiHidden/>
    <w:qFormat/>
    <w:rsid w:val="001548EF"/>
    <w:rPr>
      <w:rFonts w:ascii="Times New Roman" w:hAnsi="Times New Roman"/>
      <w:sz w:val="18"/>
      <w:szCs w:val="18"/>
    </w:rPr>
  </w:style>
  <w:style w:type="character" w:customStyle="1" w:styleId="4CharChar">
    <w:name w:val="标题 4 Char Char"/>
    <w:qFormat/>
    <w:rsid w:val="001548EF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har">
    <w:name w:val="文档结构图 Char"/>
    <w:basedOn w:val="a0"/>
    <w:link w:val="a3"/>
    <w:qFormat/>
    <w:rsid w:val="001548EF"/>
    <w:rPr>
      <w:rFonts w:ascii="宋体"/>
      <w:sz w:val="18"/>
      <w:szCs w:val="18"/>
    </w:rPr>
  </w:style>
  <w:style w:type="character" w:customStyle="1" w:styleId="Char11">
    <w:name w:val="批注文字 Char1"/>
    <w:basedOn w:val="a0"/>
    <w:uiPriority w:val="99"/>
    <w:semiHidden/>
    <w:qFormat/>
    <w:rsid w:val="001548EF"/>
    <w:rPr>
      <w:kern w:val="2"/>
      <w:sz w:val="21"/>
      <w:szCs w:val="22"/>
    </w:rPr>
  </w:style>
  <w:style w:type="character" w:customStyle="1" w:styleId="13">
    <w:name w:val="明显强调1"/>
    <w:basedOn w:val="a0"/>
    <w:uiPriority w:val="21"/>
    <w:qFormat/>
    <w:rsid w:val="001548EF"/>
    <w:rPr>
      <w:b/>
      <w:bCs/>
      <w:i/>
      <w:iCs/>
      <w:color w:val="4F81BD"/>
    </w:rPr>
  </w:style>
  <w:style w:type="character" w:customStyle="1" w:styleId="Char12">
    <w:name w:val="文档结构图 Char1"/>
    <w:basedOn w:val="a0"/>
    <w:uiPriority w:val="99"/>
    <w:semiHidden/>
    <w:rsid w:val="001548EF"/>
    <w:rPr>
      <w:rFonts w:ascii="宋体" w:eastAsia="宋体"/>
      <w:sz w:val="18"/>
      <w:szCs w:val="18"/>
    </w:rPr>
  </w:style>
  <w:style w:type="character" w:customStyle="1" w:styleId="Char20">
    <w:name w:val="脚注文本 Char2"/>
    <w:basedOn w:val="a0"/>
    <w:uiPriority w:val="99"/>
    <w:semiHidden/>
    <w:qFormat/>
    <w:rsid w:val="001548EF"/>
    <w:rPr>
      <w:sz w:val="18"/>
      <w:szCs w:val="18"/>
    </w:rPr>
  </w:style>
  <w:style w:type="character" w:customStyle="1" w:styleId="Char1">
    <w:name w:val="正文文本 Char"/>
    <w:basedOn w:val="a0"/>
    <w:link w:val="a5"/>
    <w:uiPriority w:val="1"/>
    <w:qFormat/>
    <w:rsid w:val="001548EF"/>
    <w:rPr>
      <w:rFonts w:ascii="仿宋_GB2312" w:eastAsia="仿宋_GB2312" w:hAnsi="仿宋_GB2312" w:cs="Times New Roman"/>
      <w:kern w:val="0"/>
      <w:sz w:val="30"/>
      <w:szCs w:val="3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safe.gov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fe.gov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编号：57013               _x0001_</dc:title>
  <dc:creator>裴建君2</dc:creator>
  <cp:lastModifiedBy>范玥</cp:lastModifiedBy>
  <cp:revision>2</cp:revision>
  <cp:lastPrinted>2020-05-08T01:02:00Z</cp:lastPrinted>
  <dcterms:created xsi:type="dcterms:W3CDTF">2020-02-17T02:50:00Z</dcterms:created>
  <dcterms:modified xsi:type="dcterms:W3CDTF">2021-11-08T08:16:00Z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