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“资本项目外汇资金汇出境外的购付汇核准”行政审批服务指南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四、金融机构内保外贷履约购付汇备案</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2.《国家外汇管理局关于发布&lt;跨境担保外汇管理规定&gt;的通知》（汇发〔2014〕29号）；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《国家外汇管理局综合司关于完善银行内保外贷外汇管理的通知》（汇综发〔2017〕108号）。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其他相关法规。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w:t>
      </w:r>
      <w:r>
        <w:rPr>
          <w:rFonts w:hint="eastAsia" w:ascii="Times New Roman" w:hAnsi="Times New Roman" w:eastAsia="仿宋_GB2312" w:cs="Times New Roman"/>
          <w:sz w:val="30"/>
          <w:szCs w:val="30"/>
        </w:rPr>
        <w:t>分</w:t>
      </w:r>
      <w:r>
        <w:rPr>
          <w:rFonts w:ascii="Times New Roman" w:hAnsi="Times New Roman" w:eastAsia="仿宋_GB2312" w:cs="Times New Roman"/>
          <w:sz w:val="30"/>
          <w:szCs w:val="30"/>
        </w:rPr>
        <w:t>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w:t>
      </w:r>
      <w:r>
        <w:rPr>
          <w:rFonts w:hint="eastAsia" w:ascii="Times New Roman" w:hAnsi="Times New Roman" w:eastAsia="仿宋_GB2312" w:cs="Times New Roman"/>
          <w:sz w:val="30"/>
          <w:szCs w:val="30"/>
        </w:rPr>
        <w:t>分</w:t>
      </w:r>
      <w:r>
        <w:rPr>
          <w:rFonts w:ascii="Times New Roman" w:hAnsi="Times New Roman" w:eastAsia="仿宋_GB2312" w:cs="Times New Roman"/>
          <w:sz w:val="30"/>
          <w:szCs w:val="30"/>
        </w:rPr>
        <w:t>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汇发〔2017〕3号文件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pPr>
        <w:widowControl/>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w:t>
      </w:r>
      <w:r>
        <w:rPr>
          <w:rFonts w:hint="eastAsia" w:ascii="Times New Roman" w:hAnsi="Times New Roman" w:eastAsia="黑体" w:cs="Times New Roman"/>
          <w:sz w:val="30"/>
          <w:szCs w:val="30"/>
        </w:rPr>
        <w:t>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977"/>
        <w:gridCol w:w="1985"/>
        <w:gridCol w:w="567"/>
        <w:gridCol w:w="850"/>
        <w:gridCol w:w="56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7" w:type="dxa"/>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7"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keepNext/>
              <w:keepLines/>
              <w:spacing w:before="340" w:after="330" w:line="578" w:lineRule="auto"/>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2"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内保外贷业务合同（或合同简明条款）</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证明</w:t>
            </w:r>
            <w:r>
              <w:rPr>
                <w:rFonts w:ascii="Times New Roman" w:hAnsi="Times New Roman" w:eastAsia="仿宋_GB2312" w:cs="Times New Roman"/>
                <w:color w:val="000000"/>
                <w:sz w:val="24"/>
                <w:szCs w:val="24"/>
              </w:rPr>
              <w:t>确需</w:t>
            </w:r>
            <w:r>
              <w:rPr>
                <w:rFonts w:ascii="Times New Roman" w:hAnsi="Times New Roman" w:eastAsia="仿宋_GB2312" w:cs="Times New Roman"/>
                <w:color w:val="000000"/>
                <w:kern w:val="0"/>
                <w:sz w:val="24"/>
                <w:szCs w:val="24"/>
              </w:rPr>
              <w:t>购付汇履约</w:t>
            </w:r>
            <w:r>
              <w:rPr>
                <w:rFonts w:hint="eastAsia" w:ascii="Times New Roman" w:hAnsi="Times New Roman" w:eastAsia="仿宋_GB2312" w:cs="Times New Roman"/>
                <w:color w:val="000000"/>
                <w:kern w:val="0"/>
                <w:sz w:val="24"/>
                <w:szCs w:val="24"/>
              </w:rPr>
              <w:t>及购汇资金来源的证明</w:t>
            </w:r>
            <w:r>
              <w:rPr>
                <w:rFonts w:ascii="Times New Roman" w:hAnsi="Times New Roman" w:eastAsia="仿宋_GB2312" w:cs="Times New Roman"/>
                <w:kern w:val="0"/>
                <w:sz w:val="24"/>
                <w:szCs w:val="24"/>
              </w:rPr>
              <w:t>材料</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977"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内保外贷履约证明材料</w:t>
            </w:r>
          </w:p>
        </w:tc>
        <w:tc>
          <w:tcPr>
            <w:tcW w:w="1985"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（十五）咨询途径、监督和投诉、公开查询方式等</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hint="eastAsia" w:ascii="Times New Roman" w:hAnsi="Times New Roman" w:eastAsia="黑体" w:cs="Times New Roman"/>
          <w:sz w:val="30"/>
          <w:szCs w:val="30"/>
        </w:rPr>
        <w:t>办公地址和时间</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上午8:30至中午12:00</w:t>
      </w:r>
    </w:p>
    <w:p>
      <w:pPr>
        <w:widowControl/>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下午14:00至下午17:30</w:t>
      </w: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bookmarkStart w:id="0" w:name="_GoBack"/>
      <w:bookmarkEnd w:id="0"/>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1183" o:spid="_x0000_s1027" style="position:absolute;left:0;margin-left:-12.65pt;margin-top:4.6pt;height:586.05pt;width:446.05pt;rotation:0f;z-index:251658240;" coordorigin="0,0" coordsize="8921,11721">
            <o:lock v:ext="edit" position="f" selection="f" grouping="f" rotation="f" cropping="f" text="f" aspectratio="f"/>
            <v:rect id="Rectangle 1184"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185"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86"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187"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88"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89"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90"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91"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92" o:spid="_x0000_s1036" style="position:absolute;left:0;top:0;height:7693;width:8921;rotation:0f;" coordorigin="0,0" coordsize="8921,7693">
              <o:lock v:ext="edit" position="f" selection="f" grouping="f" rotation="f" cropping="f" text="f" aspectratio="f"/>
              <v:shape id="AutoShape 1193"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194" o:spid="_x0000_s1038" style="position:absolute;left:0;top:0;height:7693;width:8921;rotation:0f;" coordorigin="0,0" coordsize="8921,7693">
                <o:lock v:ext="edit" position="f" selection="f" grouping="f" rotation="f" cropping="f" text="f" aspectratio="f"/>
                <v:shape id="AutoShape 1195"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196"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197"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98"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199"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00"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201"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02"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203" o:spid="_x0000_s1047" style="position:absolute;left:0;top:0;height:7424;width:4594;rotation:0f;" coordorigin="0,0" coordsize="4594,7424">
                  <o:lock v:ext="edit" position="f" selection="f" grouping="f" rotation="f" cropping="f" text="f" aspectratio="f"/>
                  <v:shape id="AutoShape 1204"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05"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06" o:spid="_x0000_s1050" style="position:absolute;left:0;top:0;height:3986;width:3629;rotation:0f;" coordorigin="0,0" coordsize="3629,3986">
                    <o:lock v:ext="edit" position="f" selection="f" grouping="f" rotation="f" cropping="f" text="f" aspectratio="f"/>
                    <v:shape id="AutoShape 1207"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08"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09"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10"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11"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12"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13"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14"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15"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16"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ind w:right="-58"/>
        <w:jc w:val="center"/>
        <w:rPr>
          <w:rFonts w:ascii="Times New Roman" w:hAnsi="Times New Roman" w:eastAsia="仿宋_GB2312"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问：金融机构办理内保外贷履约，如担保履约资金与担保项下债务提款币种不一致而需要办理购汇的，应如何办理？</w:t>
      </w: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答：由其分行或总行/总部汇总自身及下属分支机构的担保履约款结汇（或购汇）申请后，向其所在地外汇局集中提出申请。</w:t>
      </w:r>
    </w:p>
    <w:p>
      <w:pPr>
        <w:widowControl/>
        <w:jc w:val="left"/>
        <w:rPr>
          <w:rFonts w:ascii="Times New Roman" w:hAnsi="Times New Roman" w:eastAsia="仿宋_GB2312" w:cs="Times New Roman"/>
          <w:sz w:val="30"/>
          <w:szCs w:val="30"/>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1CBB"/>
    <w:rsid w:val="000B6901"/>
    <w:rsid w:val="000B728B"/>
    <w:rsid w:val="000C15B3"/>
    <w:rsid w:val="000C2B33"/>
    <w:rsid w:val="000D1995"/>
    <w:rsid w:val="000D7478"/>
    <w:rsid w:val="001069E9"/>
    <w:rsid w:val="0012271F"/>
    <w:rsid w:val="00130519"/>
    <w:rsid w:val="00135BEE"/>
    <w:rsid w:val="0014667A"/>
    <w:rsid w:val="00154B58"/>
    <w:rsid w:val="00157C64"/>
    <w:rsid w:val="00157E81"/>
    <w:rsid w:val="00170126"/>
    <w:rsid w:val="00177059"/>
    <w:rsid w:val="00181D3E"/>
    <w:rsid w:val="00196FAE"/>
    <w:rsid w:val="001A3E49"/>
    <w:rsid w:val="001A472F"/>
    <w:rsid w:val="001A72AA"/>
    <w:rsid w:val="001B1E2C"/>
    <w:rsid w:val="001C44C7"/>
    <w:rsid w:val="001D65A2"/>
    <w:rsid w:val="001E1407"/>
    <w:rsid w:val="001F4BD4"/>
    <w:rsid w:val="001F7297"/>
    <w:rsid w:val="00205D07"/>
    <w:rsid w:val="00212F39"/>
    <w:rsid w:val="00217116"/>
    <w:rsid w:val="00231EED"/>
    <w:rsid w:val="00233841"/>
    <w:rsid w:val="00235F24"/>
    <w:rsid w:val="002417D2"/>
    <w:rsid w:val="00241FE8"/>
    <w:rsid w:val="00243264"/>
    <w:rsid w:val="0024527E"/>
    <w:rsid w:val="00253F7B"/>
    <w:rsid w:val="00263B1F"/>
    <w:rsid w:val="00276585"/>
    <w:rsid w:val="0027779E"/>
    <w:rsid w:val="00291C17"/>
    <w:rsid w:val="0029313A"/>
    <w:rsid w:val="002A2CCE"/>
    <w:rsid w:val="002B0B1C"/>
    <w:rsid w:val="002B598D"/>
    <w:rsid w:val="002B61C1"/>
    <w:rsid w:val="002C12E4"/>
    <w:rsid w:val="002E1323"/>
    <w:rsid w:val="002F3868"/>
    <w:rsid w:val="00302119"/>
    <w:rsid w:val="00302E87"/>
    <w:rsid w:val="00310261"/>
    <w:rsid w:val="00343044"/>
    <w:rsid w:val="00344B01"/>
    <w:rsid w:val="00353AC4"/>
    <w:rsid w:val="003616B4"/>
    <w:rsid w:val="00391501"/>
    <w:rsid w:val="003A57B2"/>
    <w:rsid w:val="003A6B36"/>
    <w:rsid w:val="003C7132"/>
    <w:rsid w:val="003D0286"/>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0B73"/>
    <w:rsid w:val="004767DF"/>
    <w:rsid w:val="00493CCC"/>
    <w:rsid w:val="004A0218"/>
    <w:rsid w:val="004A7840"/>
    <w:rsid w:val="004A7AAD"/>
    <w:rsid w:val="004B545A"/>
    <w:rsid w:val="004B7E80"/>
    <w:rsid w:val="004C457E"/>
    <w:rsid w:val="004C48D5"/>
    <w:rsid w:val="004D03B7"/>
    <w:rsid w:val="004D1436"/>
    <w:rsid w:val="004D57AE"/>
    <w:rsid w:val="005056D4"/>
    <w:rsid w:val="00526B2B"/>
    <w:rsid w:val="00535DCD"/>
    <w:rsid w:val="005362B0"/>
    <w:rsid w:val="00542447"/>
    <w:rsid w:val="00564312"/>
    <w:rsid w:val="0058158C"/>
    <w:rsid w:val="005A2981"/>
    <w:rsid w:val="005C6937"/>
    <w:rsid w:val="005C7F02"/>
    <w:rsid w:val="005F0A86"/>
    <w:rsid w:val="005F144A"/>
    <w:rsid w:val="005F1C00"/>
    <w:rsid w:val="005F38F6"/>
    <w:rsid w:val="0061621E"/>
    <w:rsid w:val="00630AA8"/>
    <w:rsid w:val="00630B2E"/>
    <w:rsid w:val="00635C10"/>
    <w:rsid w:val="00643D2A"/>
    <w:rsid w:val="00645BCF"/>
    <w:rsid w:val="0064681B"/>
    <w:rsid w:val="00654C93"/>
    <w:rsid w:val="006559A2"/>
    <w:rsid w:val="00655C33"/>
    <w:rsid w:val="00664E11"/>
    <w:rsid w:val="00673B30"/>
    <w:rsid w:val="00696E5D"/>
    <w:rsid w:val="006B5B86"/>
    <w:rsid w:val="006C5908"/>
    <w:rsid w:val="006C633E"/>
    <w:rsid w:val="006D734F"/>
    <w:rsid w:val="006E043F"/>
    <w:rsid w:val="006E4695"/>
    <w:rsid w:val="006E4B8B"/>
    <w:rsid w:val="006E5901"/>
    <w:rsid w:val="007054F3"/>
    <w:rsid w:val="0071091C"/>
    <w:rsid w:val="00714961"/>
    <w:rsid w:val="00744BD5"/>
    <w:rsid w:val="00745748"/>
    <w:rsid w:val="0075099B"/>
    <w:rsid w:val="00750E36"/>
    <w:rsid w:val="00753CB0"/>
    <w:rsid w:val="00755460"/>
    <w:rsid w:val="00761FB7"/>
    <w:rsid w:val="00762107"/>
    <w:rsid w:val="00764CB9"/>
    <w:rsid w:val="00765B05"/>
    <w:rsid w:val="007674B9"/>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1FF"/>
    <w:rsid w:val="0088294A"/>
    <w:rsid w:val="0089282A"/>
    <w:rsid w:val="008A4409"/>
    <w:rsid w:val="008A4538"/>
    <w:rsid w:val="008A704B"/>
    <w:rsid w:val="008B08D2"/>
    <w:rsid w:val="008B4EE5"/>
    <w:rsid w:val="008B5807"/>
    <w:rsid w:val="008D5FA0"/>
    <w:rsid w:val="008E2D38"/>
    <w:rsid w:val="008E6149"/>
    <w:rsid w:val="008F5724"/>
    <w:rsid w:val="00902633"/>
    <w:rsid w:val="009027D8"/>
    <w:rsid w:val="0090372F"/>
    <w:rsid w:val="00911E27"/>
    <w:rsid w:val="0092129A"/>
    <w:rsid w:val="00925BB2"/>
    <w:rsid w:val="00930C8C"/>
    <w:rsid w:val="009360EA"/>
    <w:rsid w:val="009424F9"/>
    <w:rsid w:val="00947C57"/>
    <w:rsid w:val="00951149"/>
    <w:rsid w:val="009546CA"/>
    <w:rsid w:val="00960EDB"/>
    <w:rsid w:val="009622DB"/>
    <w:rsid w:val="009664BC"/>
    <w:rsid w:val="00977EB0"/>
    <w:rsid w:val="00980F02"/>
    <w:rsid w:val="00991B77"/>
    <w:rsid w:val="00997523"/>
    <w:rsid w:val="009A0C5D"/>
    <w:rsid w:val="009C4672"/>
    <w:rsid w:val="009C491B"/>
    <w:rsid w:val="009D0911"/>
    <w:rsid w:val="009D24F8"/>
    <w:rsid w:val="009D5457"/>
    <w:rsid w:val="009D688C"/>
    <w:rsid w:val="009F7A36"/>
    <w:rsid w:val="00A249C2"/>
    <w:rsid w:val="00A24FAB"/>
    <w:rsid w:val="00A301E7"/>
    <w:rsid w:val="00A42E69"/>
    <w:rsid w:val="00A4439A"/>
    <w:rsid w:val="00A45CA7"/>
    <w:rsid w:val="00A51415"/>
    <w:rsid w:val="00A6014E"/>
    <w:rsid w:val="00A60356"/>
    <w:rsid w:val="00A81DF1"/>
    <w:rsid w:val="00A90EF3"/>
    <w:rsid w:val="00A96347"/>
    <w:rsid w:val="00AA1244"/>
    <w:rsid w:val="00AA7717"/>
    <w:rsid w:val="00AB131E"/>
    <w:rsid w:val="00AB644F"/>
    <w:rsid w:val="00AC3F5E"/>
    <w:rsid w:val="00AD5110"/>
    <w:rsid w:val="00AE7ACF"/>
    <w:rsid w:val="00B06409"/>
    <w:rsid w:val="00B07BEC"/>
    <w:rsid w:val="00B17D66"/>
    <w:rsid w:val="00B35D3A"/>
    <w:rsid w:val="00B422F1"/>
    <w:rsid w:val="00B71531"/>
    <w:rsid w:val="00B7215B"/>
    <w:rsid w:val="00B737AB"/>
    <w:rsid w:val="00B7456C"/>
    <w:rsid w:val="00B76786"/>
    <w:rsid w:val="00B84131"/>
    <w:rsid w:val="00B8630E"/>
    <w:rsid w:val="00B931F4"/>
    <w:rsid w:val="00B95573"/>
    <w:rsid w:val="00B96395"/>
    <w:rsid w:val="00BA2AF8"/>
    <w:rsid w:val="00BB2650"/>
    <w:rsid w:val="00BB5BDC"/>
    <w:rsid w:val="00BB7B76"/>
    <w:rsid w:val="00BD233D"/>
    <w:rsid w:val="00BE530F"/>
    <w:rsid w:val="00BF4EF0"/>
    <w:rsid w:val="00C02E44"/>
    <w:rsid w:val="00C147D2"/>
    <w:rsid w:val="00C2075F"/>
    <w:rsid w:val="00C23328"/>
    <w:rsid w:val="00C23799"/>
    <w:rsid w:val="00C274C9"/>
    <w:rsid w:val="00C275D5"/>
    <w:rsid w:val="00C31E02"/>
    <w:rsid w:val="00C4465B"/>
    <w:rsid w:val="00C54291"/>
    <w:rsid w:val="00C672C3"/>
    <w:rsid w:val="00C712B2"/>
    <w:rsid w:val="00C91CEC"/>
    <w:rsid w:val="00C97FED"/>
    <w:rsid w:val="00CA17FE"/>
    <w:rsid w:val="00CA1DBB"/>
    <w:rsid w:val="00CA2622"/>
    <w:rsid w:val="00CA7F2C"/>
    <w:rsid w:val="00CA7FF8"/>
    <w:rsid w:val="00CB285A"/>
    <w:rsid w:val="00CB5DE7"/>
    <w:rsid w:val="00CC068D"/>
    <w:rsid w:val="00CC4922"/>
    <w:rsid w:val="00CD1FF6"/>
    <w:rsid w:val="00CD2139"/>
    <w:rsid w:val="00CE25C7"/>
    <w:rsid w:val="00CE3335"/>
    <w:rsid w:val="00CE4849"/>
    <w:rsid w:val="00CE5C8E"/>
    <w:rsid w:val="00CE5F49"/>
    <w:rsid w:val="00D01626"/>
    <w:rsid w:val="00D23C23"/>
    <w:rsid w:val="00D33A4D"/>
    <w:rsid w:val="00D33F76"/>
    <w:rsid w:val="00D41F5E"/>
    <w:rsid w:val="00D43DC0"/>
    <w:rsid w:val="00D54E56"/>
    <w:rsid w:val="00D6407D"/>
    <w:rsid w:val="00D67059"/>
    <w:rsid w:val="00D93E78"/>
    <w:rsid w:val="00DC0382"/>
    <w:rsid w:val="00DC6E91"/>
    <w:rsid w:val="00DC7514"/>
    <w:rsid w:val="00DD3845"/>
    <w:rsid w:val="00DF3230"/>
    <w:rsid w:val="00E1687A"/>
    <w:rsid w:val="00E20A2E"/>
    <w:rsid w:val="00E277DE"/>
    <w:rsid w:val="00E27EE9"/>
    <w:rsid w:val="00E3239D"/>
    <w:rsid w:val="00E3439B"/>
    <w:rsid w:val="00E40E64"/>
    <w:rsid w:val="00E42C5F"/>
    <w:rsid w:val="00E50030"/>
    <w:rsid w:val="00E56C56"/>
    <w:rsid w:val="00E57EB2"/>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30C7"/>
    <w:rsid w:val="00F12A6C"/>
    <w:rsid w:val="00F2678C"/>
    <w:rsid w:val="00F27B38"/>
    <w:rsid w:val="00F40278"/>
    <w:rsid w:val="00F41832"/>
    <w:rsid w:val="00F56988"/>
    <w:rsid w:val="00F60150"/>
    <w:rsid w:val="00F620FB"/>
    <w:rsid w:val="00F6571F"/>
    <w:rsid w:val="00F8687E"/>
    <w:rsid w:val="00F93331"/>
    <w:rsid w:val="00F95549"/>
    <w:rsid w:val="00F95751"/>
    <w:rsid w:val="00FA1E24"/>
    <w:rsid w:val="00FA24FB"/>
    <w:rsid w:val="00FA632B"/>
    <w:rsid w:val="00FB38EA"/>
    <w:rsid w:val="00FB5E0F"/>
    <w:rsid w:val="00FB6AFF"/>
    <w:rsid w:val="00FC4D8F"/>
    <w:rsid w:val="00FD06D3"/>
    <w:rsid w:val="00FE3157"/>
    <w:rsid w:val="00FE6865"/>
    <w:rsid w:val="00FE6993"/>
    <w:rsid w:val="0F4471C3"/>
    <w:rsid w:val="41524302"/>
    <w:rsid w:val="661B4A2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187"/>
        <o:r id="V:Rule2" type="connector" idref="#AutoShape 1188"/>
        <o:r id="V:Rule3" type="connector" idref="#AutoShape 1189"/>
        <o:r id="V:Rule4" type="connector" idref="#AutoShape 1190"/>
        <o:r id="V:Rule5" type="connector" idref="#AutoShape 1191"/>
        <o:r id="V:Rule6" type="connector" idref="#AutoShape 1193"/>
        <o:r id="V:Rule7" type="connector" idref="#AutoShape 1195"/>
        <o:r id="V:Rule8" type="connector" idref="#AutoShape 1197"/>
        <o:r id="V:Rule9" type="connector" idref="#AutoShape 1204"/>
        <o:r id="V:Rule10" type="connector" idref="#AutoShape 1205"/>
        <o:r id="V:Rule11" type="connector" idref="#AutoShape 1207"/>
        <o:r id="V:Rule12" type="connector" idref="#AutoShape 1208"/>
        <o:r id="V:Rule13" type="connector" idref="#AutoShape 1211"/>
        <o:r id="V:Rule14" type="connector" idref="#AutoShape 1212"/>
        <o:r id="V:Rule15" type="connector" idref="#AutoShape 1213"/>
        <o:r id="V:Rule16" type="connector" idref="#AutoShape 121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265</Words>
  <Characters>1511</Characters>
  <Lines>12</Lines>
  <Paragraphs>3</Paragraphs>
  <TotalTime>0</TotalTime>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2020-03-18T05:35:00Z</dcterms:created>
  <dc:creator>裴建君2</dc:creator>
  <cp:lastModifiedBy>史学岗</cp:lastModifiedBy>
  <cp:lastPrinted>2020-01-15T09:21:00Z</cp:lastPrinted>
  <dcterms:modified xsi:type="dcterms:W3CDTF">2021-05-27T07:26:38Z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