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32"/>
        </w:rPr>
        <w:t>出口收入存放境外登记表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33"/>
        <w:gridCol w:w="1791"/>
        <w:gridCol w:w="224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（加盖企业公章）</w:t>
            </w:r>
          </w:p>
        </w:tc>
        <w:tc>
          <w:tcPr>
            <w:tcW w:w="2124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4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01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拟开户情况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gridSpan w:val="2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境外开户银行名称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（中文或英文）</w:t>
            </w:r>
          </w:p>
        </w:tc>
        <w:tc>
          <w:tcPr>
            <w:tcW w:w="6053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gridSpan w:val="2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境外开户银行代码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（SWIFT CODE 或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金融机构标识码）</w:t>
            </w:r>
          </w:p>
        </w:tc>
        <w:tc>
          <w:tcPr>
            <w:tcW w:w="6053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gridSpan w:val="2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境外开户户名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（中文或英文）</w:t>
            </w:r>
          </w:p>
        </w:tc>
        <w:tc>
          <w:tcPr>
            <w:tcW w:w="6053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境外开户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国别或地区</w:t>
            </w:r>
          </w:p>
        </w:tc>
        <w:tc>
          <w:tcPr>
            <w:tcW w:w="6053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gridSpan w:val="2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境外开户银行地址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（中文或英文）</w:t>
            </w:r>
          </w:p>
        </w:tc>
        <w:tc>
          <w:tcPr>
            <w:tcW w:w="6053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外汇局登记情况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□年度累计收入存放境外规模为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□成员公司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统一社会信用代码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□同意企业在上述银行开立出口收入存放境外账户。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pacing w:beforeLines="0" w:afterLines="0"/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外汇局（盖章）</w:t>
            </w:r>
          </w:p>
          <w:p>
            <w:pPr>
              <w:widowControl w:val="0"/>
              <w:spacing w:beforeLines="0" w:afterLines="0"/>
              <w:ind w:firstLine="5040" w:firstLineChars="2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经办人：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复核人：</w:t>
            </w:r>
          </w:p>
          <w:p>
            <w:pPr>
              <w:widowControl w:val="0"/>
              <w:spacing w:beforeLines="0" w:afterLines="0"/>
              <w:ind w:firstLine="5040" w:firstLineChars="2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  <w:r>
        <w:rPr>
          <w:rFonts w:hint="eastAsia" w:ascii="仿宋" w:hAnsi="仿宋" w:eastAsia="仿宋"/>
          <w:sz w:val="24"/>
        </w:rPr>
        <w:t>（一式两联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第一联：企业留存联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第二联：外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汇局留存联）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702D7B"/>
    <w:rsid w:val="422B1617"/>
    <w:rsid w:val="66725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2020-11-19T07:20:00Z</dcterms:created>
  <dc:creator>柴</dc:creator>
  <cp:lastModifiedBy>Administrator</cp:lastModifiedBy>
  <dcterms:modified xsi:type="dcterms:W3CDTF">2020-11-19T07:37:30Z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