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highlight w:val="none"/>
        </w:rPr>
      </w:pPr>
      <w:r>
        <w:rPr>
          <w:rFonts w:hint="eastAsia" w:ascii="Times New Roman" w:hAnsi="Times New Roman" w:eastAsia="黑体" w:cs="Times New Roman"/>
          <w:sz w:val="30"/>
          <w:szCs w:val="30"/>
          <w:highlight w:val="none"/>
        </w:rPr>
        <w:t>五、受理机构</w:t>
      </w:r>
    </w:p>
    <w:p>
      <w:pPr>
        <w:adjustRightInd w:val="0"/>
        <w:snapToGrid w:val="0"/>
        <w:spacing w:line="360" w:lineRule="auto"/>
        <w:ind w:firstLine="596" w:firstLineChars="200"/>
        <w:rPr>
          <w:rFonts w:ascii="Times New Roman" w:hAnsi="Times New Roman" w:eastAsia="黑体" w:cs="Times New Roman"/>
          <w:color w:val="FF0000"/>
          <w:sz w:val="30"/>
          <w:szCs w:val="30"/>
          <w:highlight w:val="none"/>
        </w:rPr>
      </w:pPr>
      <w:r>
        <w:rPr>
          <w:rFonts w:hint="eastAsia" w:ascii="Times New Roman" w:hAnsi="Times New Roman" w:eastAsia="仿宋_GB2312" w:cs="Times New Roman"/>
          <w:spacing w:val="-1"/>
          <w:sz w:val="30"/>
          <w:szCs w:val="30"/>
          <w:highlight w:val="none"/>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596" w:firstLineChars="200"/>
        <w:rPr>
          <w:rFonts w:ascii="Times New Roman" w:hAnsi="Times New Roman" w:eastAsia="仿宋_GB2312" w:cs="Times New Roman"/>
          <w:color w:val="FF0000"/>
          <w:sz w:val="30"/>
          <w:szCs w:val="30"/>
        </w:rPr>
      </w:pPr>
      <w:r>
        <w:rPr>
          <w:rFonts w:hint="eastAsia" w:ascii="Times New Roman" w:hAnsi="Times New Roman" w:eastAsia="仿宋_GB2312" w:cs="Times New Roman"/>
          <w:spacing w:val="-1"/>
          <w:sz w:val="30"/>
          <w:szCs w:val="30"/>
          <w:highlight w:val="none"/>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widowControl w:val="0"/>
        <w:numPr>
          <w:ilvl w:val="0"/>
          <w:numId w:val="1"/>
        </w:numPr>
        <w:wordWrap/>
        <w:adjustRightInd/>
        <w:snapToGrid/>
        <w:spacing w:line="240" w:lineRule="auto"/>
        <w:ind w:left="0" w:leftChars="0" w:right="0" w:firstLine="600" w:firstLineChars="200"/>
        <w:jc w:val="both"/>
        <w:textAlignment w:val="auto"/>
        <w:outlineLvl w:val="9"/>
        <w:rPr>
          <w:rFonts w:ascii="仿宋_GB2312" w:eastAsia="仿宋_GB2312"/>
          <w:sz w:val="30"/>
          <w:szCs w:val="30"/>
        </w:rPr>
      </w:pPr>
      <w:r>
        <w:rPr>
          <w:rFonts w:hint="eastAsia" w:ascii="仿宋_GB2312" w:eastAsia="仿宋_GB2312"/>
          <w:sz w:val="30"/>
          <w:szCs w:val="30"/>
        </w:rPr>
        <w:t>支付机构及审核交易电子信息的银行名录登记新办申请材料清单</w:t>
      </w:r>
    </w:p>
    <w:p>
      <w:pPr>
        <w:rPr>
          <w:rFonts w:ascii="仿宋_GB2312" w:eastAsia="仿宋_GB2312"/>
          <w:sz w:val="30"/>
          <w:szCs w:val="30"/>
        </w:rPr>
      </w:pP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971"/>
        <w:gridCol w:w="1100"/>
        <w:gridCol w:w="538"/>
        <w:gridCol w:w="765"/>
        <w:gridCol w:w="2560"/>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56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98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983"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营业执照</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原件和复印件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3</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书面申请</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983"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4</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行业主管部门颁发的开展支付业务资质证明文件</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原件及加盖企业公章的复印件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ascii="仿宋_GB2312" w:hAnsi="Times New Roman" w:eastAsia="仿宋_GB2312"/>
                <w:color w:val="auto"/>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983"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60"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983"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p>
        </w:tc>
      </w:tr>
    </w:tbl>
    <w:p>
      <w:pPr>
        <w:widowControl w:val="0"/>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widowControl w:val="0"/>
        <w:wordWrap/>
        <w:adjustRightInd w:val="0"/>
        <w:snapToGrid w:val="0"/>
        <w:spacing w:line="360" w:lineRule="auto"/>
        <w:ind w:left="0" w:leftChars="0" w:right="0" w:firstLine="600" w:firstLineChars="200"/>
        <w:jc w:val="both"/>
        <w:textAlignment w:val="auto"/>
        <w:outlineLvl w:val="9"/>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798"/>
        <w:gridCol w:w="3300"/>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0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108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00"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83"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申请人可通过窗口、邮寄、国家外汇管理局政务服务网上办理系统等提交材料。</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rPr>
        <w:t>陕西省</w:t>
      </w:r>
      <w:r>
        <w:rPr>
          <w:rFonts w:ascii="Times New Roman" w:hAnsi="Times New Roman" w:eastAsia="仿宋_GB2312" w:cs="Times New Roman"/>
          <w:color w:val="auto"/>
          <w:sz w:val="30"/>
          <w:szCs w:val="30"/>
          <w:highlight w:val="none"/>
        </w:rPr>
        <w:t>分局向申请企业出具行政许可决定书。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通过现场告知或电话通知申请人，并通过现场领取或邮寄方式将结果送达。通过正式书面文件告知获准登记的支付机构</w:t>
      </w:r>
      <w:r>
        <w:rPr>
          <w:rFonts w:hint="eastAsia" w:ascii="仿宋_GB2312" w:eastAsia="仿宋_GB2312"/>
          <w:color w:val="auto"/>
          <w:sz w:val="30"/>
          <w:szCs w:val="30"/>
        </w:rPr>
        <w:t>及审核交易电子信息的银行</w:t>
      </w:r>
      <w:r>
        <w:rPr>
          <w:rFonts w:ascii="Times New Roman" w:hAnsi="Times New Roman" w:eastAsia="仿宋_GB2312" w:cs="Times New Roman"/>
          <w:color w:val="auto"/>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w:t>
      </w:r>
      <w:r>
        <w:rPr>
          <w:rFonts w:hint="eastAsia" w:ascii="Times New Roman" w:hAnsi="Times New Roman" w:eastAsia="黑体" w:cs="Times New Roman"/>
          <w:sz w:val="30"/>
          <w:szCs w:val="30"/>
          <w:lang w:eastAsia="zh-CN"/>
        </w:rPr>
        <w:t>外汇局</w:t>
      </w:r>
      <w:r>
        <w:rPr>
          <w:rFonts w:ascii="Times New Roman" w:hAnsi="Times New Roman" w:eastAsia="黑体" w:cs="Times New Roman"/>
          <w:sz w:val="30"/>
          <w:szCs w:val="30"/>
        </w:rPr>
        <w:t>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150719；029-88150690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color w:val="auto"/>
        </w:rPr>
        <w:fldChar w:fldCharType="begin"/>
      </w:r>
      <w:r>
        <w:rPr>
          <w:color w:val="auto"/>
        </w:rPr>
        <w:instrText xml:space="preserve">HYPERLINK "http://www.safe.gov.cn/" </w:instrText>
      </w:r>
      <w:r>
        <w:rPr>
          <w:color w:val="auto"/>
        </w:rPr>
        <w:fldChar w:fldCharType="separate"/>
      </w:r>
      <w:r>
        <w:rPr>
          <w:rFonts w:ascii="Times New Roman" w:hAnsi="Times New Roman" w:eastAsia="仿宋_GB2312" w:cs="Times New Roman"/>
          <w:color w:val="auto"/>
          <w:sz w:val="30"/>
        </w:rPr>
        <w:t>www.safe.gov.cn</w:t>
      </w:r>
      <w:r>
        <w:rPr>
          <w:color w:val="auto"/>
        </w:rPr>
        <w:fldChar w:fldCharType="end"/>
      </w:r>
      <w:r>
        <w:rPr>
          <w:rFonts w:hint="eastAsia" w:ascii="Times New Roman" w:hAnsi="Times New Roman" w:eastAsia="仿宋_GB2312" w:cs="Times New Roman"/>
          <w:color w:val="auto"/>
          <w:sz w:val="30"/>
        </w:rPr>
        <w:t>/shaanxi</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rPr>
        <w:t>907房间。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6"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7"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8"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29"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0"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1"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2"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3"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4"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5"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6"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7"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8"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39"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0"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1"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2"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3"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4"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5"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2434217">
    <w:nsid w:val="601BCB29"/>
    <w:multiLevelType w:val="singleLevel"/>
    <w:tmpl w:val="601BCB29"/>
    <w:lvl w:ilvl="0" w:tentative="1">
      <w:start w:val="2"/>
      <w:numFmt w:val="chineseCounting"/>
      <w:suff w:val="nothing"/>
      <w:lvlText w:val="（%1）"/>
      <w:lvlJc w:val="left"/>
    </w:lvl>
  </w:abstractNum>
  <w:num w:numId="1">
    <w:abstractNumId w:val="16124342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2F5B84"/>
    <w:rsid w:val="003020D3"/>
    <w:rsid w:val="00314861"/>
    <w:rsid w:val="00316276"/>
    <w:rsid w:val="00321DEE"/>
    <w:rsid w:val="00324518"/>
    <w:rsid w:val="0032574B"/>
    <w:rsid w:val="00325CFC"/>
    <w:rsid w:val="003363C6"/>
    <w:rsid w:val="00345FC7"/>
    <w:rsid w:val="003645B4"/>
    <w:rsid w:val="00364F5D"/>
    <w:rsid w:val="00365020"/>
    <w:rsid w:val="0036739D"/>
    <w:rsid w:val="00380EE5"/>
    <w:rsid w:val="003831DE"/>
    <w:rsid w:val="00395346"/>
    <w:rsid w:val="003A219D"/>
    <w:rsid w:val="003A2508"/>
    <w:rsid w:val="003A5D1B"/>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D5CAC"/>
    <w:rsid w:val="00BE4E85"/>
    <w:rsid w:val="00BE54DC"/>
    <w:rsid w:val="00BF792B"/>
    <w:rsid w:val="00C364C4"/>
    <w:rsid w:val="00C40F7C"/>
    <w:rsid w:val="00C44C5E"/>
    <w:rsid w:val="00C50307"/>
    <w:rsid w:val="00C72817"/>
    <w:rsid w:val="00C729E5"/>
    <w:rsid w:val="00C76D21"/>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05C73ACD"/>
    <w:rsid w:val="0E6568E6"/>
    <w:rsid w:val="21CF66D4"/>
    <w:rsid w:val="25B272E5"/>
    <w:rsid w:val="2DD97344"/>
    <w:rsid w:val="300375D5"/>
    <w:rsid w:val="309432CD"/>
    <w:rsid w:val="4A4A22BB"/>
    <w:rsid w:val="4D1E3396"/>
    <w:rsid w:val="51A75163"/>
    <w:rsid w:val="681A38D9"/>
    <w:rsid w:val="78D93E53"/>
    <w:rsid w:val="7B266233"/>
    <w:rsid w:val="7B9D0034"/>
    <w:rsid w:val="7C9F548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702</Words>
  <Characters>4005</Characters>
  <Lines>33</Lines>
  <Paragraphs>9</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陈炅炜</cp:lastModifiedBy>
  <cp:lastPrinted>2020-05-07T10:41:00Z</cp:lastPrinted>
  <dcterms:modified xsi:type="dcterms:W3CDTF">2023-08-18T08:30:49Z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