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right="300"/>
        <w:jc w:val="center"/>
        <w:rPr>
          <w:rFonts w:hint="eastAsia" w:ascii="黑体" w:eastAsia="黑体"/>
          <w:sz w:val="30"/>
          <w:szCs w:val="30"/>
        </w:rPr>
      </w:pPr>
      <w:bookmarkStart w:id="0" w:name="_Toc420333818"/>
      <w:bookmarkStart w:id="1" w:name="_Toc20679"/>
      <w:bookmarkStart w:id="2" w:name="_Toc428779978"/>
    </w:p>
    <w:p>
      <w:pPr>
        <w:ind w:right="300"/>
        <w:jc w:val="center"/>
        <w:rPr>
          <w:rFonts w:ascii="黑体" w:eastAsia="黑体"/>
          <w:sz w:val="30"/>
          <w:szCs w:val="30"/>
        </w:rPr>
      </w:pPr>
      <w:bookmarkStart w:id="3" w:name="_GoBack"/>
      <w:bookmarkEnd w:id="3"/>
      <w:r>
        <w:rPr>
          <w:rFonts w:hint="eastAsia" w:ascii="黑体" w:eastAsia="黑体"/>
          <w:sz w:val="30"/>
          <w:szCs w:val="30"/>
        </w:rPr>
        <w:t>基本流程图</w:t>
      </w:r>
    </w:p>
    <w:p>
      <w:pPr>
        <w:ind w:right="300"/>
        <w:jc w:val="center"/>
        <w:rPr>
          <w:rFonts w:ascii="黑体" w:eastAsia="黑体"/>
          <w:sz w:val="30"/>
          <w:szCs w:val="30"/>
        </w:rPr>
      </w:pPr>
      <w:r>
        <w:rPr>
          <w:rFonts w:ascii="黑体" w:hAnsi="Calibri" w:eastAsia="黑体" w:cs="黑体"/>
          <w:kern w:val="2"/>
          <w:sz w:val="30"/>
          <w:szCs w:val="30"/>
          <w:lang w:val="en-US" w:eastAsia="zh-CN" w:bidi="ar-SA"/>
        </w:rPr>
        <w:pict>
          <v:group id="组合 1025" o:spid="_x0000_s1026" style="position:absolute;left:0;margin-left:-24.75pt;margin-top:11.85pt;height:586.05pt;width:453.55pt;rotation:0f;z-index:251658240;" coordorigin="-150,0" coordsize="9071,11721">
            <o:lock v:ext="edit" position="f" selection="f" grouping="f" rotation="f" cropping="f" text="f" aspectratio="f"/>
            <v:rect id="矩形 1026" o:spid="_x0000_s1027" style="position:absolute;left:2908;top:8319;height:534;width:2985;rotation:0f;" o:ole="f" fillcolor="#FFFFFF" filled="t" o:preferrelative="t" stroked="t" coordsize="21600,21600">
              <v:stroke color="#000000" color2="#FFFFFF" opacity="100%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pPr>
                      <w:jc w:val="center"/>
                    </w:pPr>
                    <w:r>
                      <w:t>审核</w:t>
                    </w:r>
                  </w:p>
                </w:txbxContent>
              </v:textbox>
            </v:rect>
            <v:shape id="流程图: 终止 1027" o:spid="_x0000_s1028" type="#_x0000_t116" style="position:absolute;left:4420;top:10681;height:1037;width:3675;rotation:0f;" o:ole="f" fillcolor="#FFFFFF" filled="t" o:preferrelative="t" stroked="t" coordorigin="0,0" coordsize="21600,21600">
              <v:stroke color="#000000" color2="#FFFFFF" opacity="100%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pPr>
                      <w:jc w:val="center"/>
                    </w:pPr>
                    <w:r>
                      <w:rPr>
                        <w:rFonts w:hint="eastAsia"/>
                      </w:rPr>
                      <w:t>依法作出不予许可决定，</w:t>
                    </w:r>
                  </w:p>
                  <w:p>
                    <w:pPr>
                      <w:jc w:val="center"/>
                    </w:pPr>
                    <w:r>
                      <w:rPr>
                        <w:rFonts w:hint="eastAsia"/>
                      </w:rPr>
                      <w:t>并送达</w:t>
                    </w:r>
                  </w:p>
                </w:txbxContent>
              </v:textbox>
            </v:shape>
            <v:shape id="流程图: 终止 1028" o:spid="_x0000_s1029" type="#_x0000_t116" style="position:absolute;left:695;top:10663;height:1058;width:3461;rotation:0f;" o:ole="f" fillcolor="#FFFFFF" filled="t" o:preferrelative="t" stroked="t" coordorigin="0,0" coordsize="21600,21600">
              <v:stroke color="#000000" color2="#FFFFFF" opacity="100%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pPr>
                      <w:jc w:val="center"/>
                    </w:pPr>
                    <w:r>
                      <w:rPr>
                        <w:rFonts w:hint="eastAsia"/>
                      </w:rPr>
                      <w:t>依法予以许可，出具相关</w:t>
                    </w:r>
                  </w:p>
                  <w:p>
                    <w:pPr>
                      <w:jc w:val="center"/>
                    </w:pPr>
                    <w:r>
                      <w:rPr>
                        <w:rFonts w:hint="eastAsia"/>
                      </w:rPr>
                      <w:t>业务办理凭证，并送达</w:t>
                    </w:r>
                  </w:p>
                </w:txbxContent>
              </v:textbox>
            </v:shape>
            <v:shape id="直接连接符 1029" o:spid="_x0000_s1030" type="#_x0000_t32" style="position:absolute;left:4382;top:7693;height:626;width:1;rotation:0f;" o:ole="f" fillcolor="#FFFFFF" filled="t" o:preferrelative="t" stroked="t" coordorigin="0,0" coordsize="21600,21600">
              <v:stroke color="#000000" color2="#FFFFFF" opacity="100%" joinstyle="round" endarrow="block"/>
              <v:imagedata gain="65536f" blacklevel="0f" gamma="0"/>
              <o:lock v:ext="edit" position="f" selection="f" grouping="f" rotation="f" cropping="f" text="f" aspectratio="f"/>
            </v:shape>
            <v:shape id="直接连接符 1030" o:spid="_x0000_s1031" type="#_x0000_t32" style="position:absolute;left:6331;top:9568;height:1095;width:17;rotation:0f;" o:ole="f" fillcolor="#FFFFFF" filled="t" o:preferrelative="t" stroked="t" coordorigin="0,0" coordsize="21600,21600">
              <v:stroke color="#000000" color2="#FFFFFF" opacity="100%" joinstyle="round" endarrow="block"/>
              <v:imagedata gain="65536f" blacklevel="0f" gamma="0"/>
              <o:lock v:ext="edit" position="f" selection="f" grouping="f" rotation="f" cropping="f" text="f" aspectratio="f"/>
            </v:shape>
            <v:shape id="直接连接符 1031" o:spid="_x0000_s1032" type="#_x0000_t32" style="position:absolute;left:2358;top:9568;height:1035;width:1;rotation:0f;" o:ole="f" fillcolor="#FFFFFF" filled="t" o:preferrelative="t" stroked="t" coordorigin="0,0" coordsize="21600,21600">
              <v:stroke color="#000000" color2="#FFFFFF" opacity="100%" joinstyle="round" endarrow="block"/>
              <v:imagedata gain="65536f" blacklevel="0f" gamma="0"/>
              <o:lock v:ext="edit" position="f" selection="f" grouping="f" rotation="f" cropping="f" text="f" aspectratio="f"/>
            </v:shape>
            <v:shape id="直接连接符 1032" o:spid="_x0000_s1033" type="#_x0000_t32" style="position:absolute;left:4383;top:8853;height:715;width:1;rotation:0f;" o:ole="f" fillcolor="#FFFFFF" filled="t" o:preferrelative="t" stroked="t" coordorigin="0,0" coordsize="21600,21600">
              <v:stroke color="#000000" color2="#FFFFFF" opacity="100%" joinstyle="round"/>
              <v:imagedata gain="65536f" blacklevel="0f" gamma="0"/>
              <o:lock v:ext="edit" position="f" selection="f" grouping="f" rotation="f" cropping="f" text="f" aspectratio="f"/>
            </v:shape>
            <v:shape id="直接连接符 1033" o:spid="_x0000_s1034" type="#_x0000_t32" style="position:absolute;left:2359;top:9568;height:0;width:3972;rotation:0f;" o:ole="f" fillcolor="#FFFFFF" filled="t" o:preferrelative="t" stroked="t" coordorigin="0,0" coordsize="21600,21600">
              <v:stroke color="#000000" color2="#FFFFFF" opacity="100%" joinstyle="round"/>
              <v:imagedata gain="65536f" blacklevel="0f" gamma="0"/>
              <o:lock v:ext="edit" position="f" selection="f" grouping="f" rotation="f" cropping="f" text="f" aspectratio="f"/>
            </v:shape>
            <v:group id="组合 1034" o:spid="_x0000_s1035" style="position:absolute;left:-150;top:0;height:7693;width:9071;rotation:0f;" coordorigin="-150,0" coordsize="9071,7693">
              <o:lock v:ext="edit" position="f" selection="f" grouping="f" rotation="f" cropping="f" text="f" aspectratio="f"/>
              <v:shape id="直接连接符 1035" o:spid="_x0000_s1036" type="#_x0000_t32" style="position:absolute;left:5893;top:6566;height:608;width:0;rotation:0f;" o:ole="f" fillcolor="#FFFFFF" filled="t" o:preferrelative="t" stroked="t" coordorigin="0,0" coordsize="21600,21600">
                <v:stroke color="#000000" color2="#FFFFFF" opacity="100%" joinstyle="round" endarrow="block"/>
                <v:imagedata gain="65536f" blacklevel="0f" gamma="0"/>
                <o:lock v:ext="edit" position="f" selection="f" grouping="f" rotation="f" cropping="f" text="f" aspectratio="f"/>
              </v:shape>
              <v:group id="组合 1036" o:spid="_x0000_s1037" style="position:absolute;left:-150;top:0;height:7693;width:9071;rotation:0f;" coordorigin="-150,0" coordsize="9071,7693">
                <o:lock v:ext="edit" position="f" selection="f" grouping="f" rotation="f" cropping="f" text="f" aspectratio="f"/>
                <v:shape id="肘形连接符 1037" o:spid="_x0000_s1038" type="#_x0000_t34" style="position:absolute;left:6366;top:3154;height:1285;width:3823;rotation:17694720f;" o:ole="f" fillcolor="#FFFFFF" filled="t" o:preferrelative="t" stroked="t" coordorigin="0,0" coordsize="21600,21600" adj="33">
                  <v:stroke color="#000000" color2="#FFFFFF" opacity="100%" miterlimit="2"/>
                  <v:imagedata gain="65536f" blacklevel="0f" gamma="0"/>
                  <o:lock v:ext="edit" position="f" selection="f" grouping="f" rotation="f" cropping="f" text="f" aspectratio="f"/>
                </v:shape>
                <v:rect id="矩形 1038" o:spid="_x0000_s1039" style="position:absolute;left:7996;top:2297;height:2553;width:754;rotation:0f;" o:ole="f" fillcolor="#FFFFFF" filled="t" o:preferrelative="t" stroked="t" coordsize="21600,21600">
                  <v:stroke color="#FFFFFF" color2="#FFFFFF" opacity="100%" miterlimit="2"/>
                  <v:imagedata gain="65536f" blacklevel="0f" gamma="0"/>
                  <o:lock v:ext="edit" position="f" selection="f" grouping="f" rotation="f" cropping="f" text="f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不能提供符合受理要求的</w:t>
                        </w:r>
                      </w:p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材料</w:t>
                        </w:r>
                      </w:p>
                    </w:txbxContent>
                  </v:textbox>
                </v:rect>
                <v:shape id="直接连接符 1039" o:spid="_x0000_s1040" type="#_x0000_t32" style="position:absolute;left:5893;top:4472;height:378;width:0;rotation:0f;" o:ole="f" fillcolor="#FFFFFF" filled="t" o:preferrelative="t" stroked="t" coordorigin="0,0" coordsize="21600,21600">
                  <v:stroke color="#000000" color2="#FFFFFF" opacity="100%" joinstyle="round" endarrow="block"/>
                  <v:imagedata gain="65536f" blacklevel="0f" gamma="0"/>
                  <o:lock v:ext="edit" position="f" selection="f" grouping="f" rotation="f" cropping="f" text="f" aspectratio="f"/>
                </v:shape>
                <v:rect id="矩形 1040" o:spid="_x0000_s1041" style="position:absolute;left:2568;top:6566;height:477;width:2737;rotation:0f;" o:ole="f" fillcolor="#FFFFFF" filled="t" o:preferrelative="t" stroked="t" coordsize="21600,21600">
                  <v:stroke color="#FFFFFF" color2="#FFFFFF" opacity="100%" miterlimit="2"/>
                  <v:imagedata gain="65536f" blacklevel="0f" gamma="0"/>
                  <o:lock v:ext="edit" position="f" selection="f" grouping="f" rotation="f" cropping="f" text="f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材料齐全并符合受理要求</w:t>
                        </w:r>
                      </w:p>
                    </w:txbxContent>
                  </v:textbox>
                </v:rect>
                <v:shape id="菱形 1041" o:spid="_x0000_s1042" type="#_x0000_t4" style="position:absolute;left:4156;top:4833;height:1733;width:3480;rotation:0f;" o:ole="f" fillcolor="#FFFFFF" filled="t" o:preferrelative="t" stroked="t" coordorigin="0,0" coordsize="21600,21600">
                  <v:stroke color="#000000" color2="#FFFFFF" opacity="100%" miterlimit="2"/>
                  <v:imagedata gain="65536f" blacklevel="0f" gamma="0"/>
                  <o:lock v:ext="edit" position="f" selection="f" grouping="f" rotation="f" cropping="f" text="f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申请人补充材料</w:t>
                        </w:r>
                      </w:p>
                    </w:txbxContent>
                  </v:textbox>
                </v:shape>
                <v:rect id="矩形 1042" o:spid="_x0000_s1043" style="position:absolute;left:2568;top:7174;height:519;width:4816;rotation:0f;" o:ole="f" fillcolor="#FFFFFF" filled="t" o:preferrelative="t" stroked="t" coordsize="21600,21600">
                  <v:stroke color="#000000" color2="#FFFFFF" opacity="100%" miterlimit="2"/>
                  <v:imagedata gain="65536f" blacklevel="0f" gamma="0"/>
                  <o:lock v:ext="edit" position="f" selection="f" grouping="f" rotation="f" cropping="f" text="f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依法应予受理，出具行政审批受理单</w:t>
                        </w:r>
                      </w:p>
                      <w:p>
                        <w:pPr>
                          <w:jc w:val="center"/>
                        </w:pPr>
                      </w:p>
                    </w:txbxContent>
                  </v:textbox>
                </v:rect>
                <v:rect id="矩形 1043" o:spid="_x0000_s1044" style="position:absolute;left:4566;top:3341;height:1114;width:3190;rotation:0f;" o:ole="f" fillcolor="#FFFFFF" filled="t" o:preferrelative="t" stroked="t" coordsize="21600,21600">
                  <v:stroke color="#000000" color2="#FFFFFF" opacity="100%" miterlimit="2"/>
                  <v:imagedata gain="65536f" blacklevel="0f" gamma="0"/>
                  <o:lock v:ext="edit" position="f" selection="f" grouping="f" rotation="f" cropping="f" text="f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材料不全或不符合法定形式的，一次性告知补正材料，</w:t>
                        </w:r>
                      </w:p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出具行政审批补正材料通知书</w:t>
                        </w:r>
                      </w:p>
                      <w:p/>
                    </w:txbxContent>
                  </v:textbox>
                </v:rect>
                <v:shape id="流程图: 终止 1044" o:spid="_x0000_s1045" type="#_x0000_t116" style="position:absolute;left:4626;top:1187;height:1588;width:2934;rotation:0f;" o:ole="f" fillcolor="#FFFFFF" filled="t" o:preferrelative="t" stroked="t" coordorigin="0,0" coordsize="21600,21600">
                  <v:stroke color="#000000" color2="#FFFFFF" opacity="100%" miterlimit="2"/>
                  <v:imagedata gain="65536f" blacklevel="0f" gamma="0"/>
                  <o:lock v:ext="edit" position="f" selection="f" grouping="f" rotation="f" cropping="f" text="f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依法不予受理的，作出不予受理决定，出具不予受理行政审批申请通知书</w:t>
                        </w:r>
                      </w:p>
                      <w:p>
                        <w:pPr>
                          <w:jc w:val="center"/>
                        </w:pPr>
                      </w:p>
                    </w:txbxContent>
                  </v:textbox>
                </v:shape>
                <v:group id="组合 1045" o:spid="_x0000_s1046" style="position:absolute;left:-150;top:0;height:7424;width:4744;rotation:0f;" coordorigin="-150,0" coordsize="4744,7424">
                  <o:lock v:ext="edit" position="f" selection="f" grouping="f" rotation="f" cropping="f" text="f" aspectratio="f"/>
                  <v:shape id="直接连接符 1046" o:spid="_x0000_s1047" type="#_x0000_t32" style="position:absolute;left:3663;top:3910;height:0;width:931;rotation:0f;" o:ole="f" fillcolor="#FFFFFF" filled="t" o:preferrelative="t" stroked="t" coordorigin="0,0" coordsize="21600,21600">
                    <v:stroke color="#000000" color2="#FFFFFF" opacity="100%" joinstyle="round" endarrow="block"/>
                    <v:imagedata gain="65536f" blacklevel="0f" gamma="0"/>
                    <o:lock v:ext="edit" position="f" selection="f" grouping="f" rotation="f" cropping="f" text="f" aspectratio="f"/>
                  </v:shape>
                  <v:shape id="直接连接符 1047" o:spid="_x0000_s1048" type="#_x0000_t32" style="position:absolute;left:1355;top:3986;height:3437;width:1;rotation:0f;" o:ole="f" fillcolor="#FFFFFF" filled="t" o:preferrelative="t" stroked="t" coordorigin="0,0" coordsize="21600,21600">
                    <v:stroke color="#000000" color2="#FFFFFF" opacity="100%" joinstyle="round"/>
                    <v:imagedata gain="65536f" blacklevel="0f" gamma="0"/>
                    <o:lock v:ext="edit" position="f" selection="f" grouping="f" rotation="f" cropping="f" text="f" aspectratio="f"/>
                  </v:shape>
                  <v:group id="组合 1048" o:spid="_x0000_s1049" style="position:absolute;left:-150;top:0;height:4095;width:3813;rotation:0f;" coordorigin="-150,0" coordsize="3813,4095">
                    <o:lock v:ext="edit" position="f" selection="f" grouping="f" rotation="f" cropping="f" text="f" aspectratio="f"/>
                    <v:shape id="直接连接符 1049" o:spid="_x0000_s1050" type="#_x0000_t32" style="position:absolute;left:1396;top:1172;height:764;width:1;rotation:0f;" o:ole="f" fillcolor="#FFFFFF" filled="t" o:preferrelative="t" stroked="t" coordorigin="0,0" coordsize="21600,21600">
                      <v:stroke color="#000000" color2="#FFFFFF" opacity="100%" joinstyle="round" endarrow="block"/>
                      <v:imagedata gain="65536f" blacklevel="0f" gamma="0"/>
                      <o:lock v:ext="edit" position="f" selection="f" grouping="f" rotation="f" cropping="f" text="f" aspectratio="f"/>
                    </v:shape>
                    <v:shape id="直接连接符 1050" o:spid="_x0000_s1051" type="#_x0000_t32" style="position:absolute;left:2629;top:3012;height:0;width:1034;rotation:0f;" o:ole="f" fillcolor="#FFFFFF" filled="t" o:preferrelative="t" stroked="t" coordorigin="0,0" coordsize="21600,21600">
                      <v:stroke color="#000000" color2="#FFFFFF" opacity="100%" joinstyle="round"/>
                      <v:imagedata gain="65536f" blacklevel="0f" gamma="0"/>
                      <o:lock v:ext="edit" position="f" selection="f" grouping="f" rotation="f" cropping="f" text="f" aspectratio="f"/>
                    </v:shape>
                    <v:shape id="菱形 1051" o:spid="_x0000_s1052" type="#_x0000_t4" style="position:absolute;left:-150;top:1936;height:2159;width:2923;rotation:0f;" o:ole="f" fillcolor="#FFFFFF" filled="t" o:preferrelative="t" stroked="t" coordorigin="0,0" coordsize="21600,21600">
                      <v:stroke color="#000000" color2="#FFFFFF" opacity="100%" miterlimit="2"/>
                      <v:imagedata gain="65536f" blacklevel="0f" gamma="0"/>
                      <o:lock v:ext="edit" position="f" selection="f" grouping="f" rotation="f" cropping="f" text="f" aspectratio="f"/>
                      <v:textbo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接件（</w:t>
                            </w:r>
                            <w:r>
                              <w:t>5</w:t>
                            </w:r>
                            <w:r>
                              <w:rPr>
                                <w:rFonts w:hint="eastAsia"/>
                              </w:rPr>
                              <w:t>个工作日）作出是否受理决定</w:t>
                            </w:r>
                          </w:p>
                          <w:p/>
                        </w:txbxContent>
                      </v:textbox>
                    </v:shape>
                    <v:shape id="流程图: 终止 1052" o:spid="_x0000_s1053" type="#_x0000_t116" style="position:absolute;left:184;top:0;height:1172;width:2724;rotation:0f;" o:ole="f" fillcolor="#FFFFFF" filled="t" o:preferrelative="t" stroked="t" coordorigin="0,0" coordsize="21600,21600">
                      <v:stroke color="#000000" color2="#FFFFFF" opacity="100%" miterlimit="2"/>
                      <v:imagedata gain="65536f" blacklevel="0f" gamma="0"/>
                      <o:lock v:ext="edit" position="f" selection="f" grouping="f" rotation="f" cropping="f" text="f" aspectratio="f"/>
                      <v:textbo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申请人提出书面申请，并提交材料</w:t>
                            </w:r>
                          </w:p>
                        </w:txbxContent>
                      </v:textbox>
                    </v:shape>
                  </v:group>
                  <v:shape id="直接连接符 1053" o:spid="_x0000_s1054" type="#_x0000_t32" style="position:absolute;left:1355;top:7423;height:1;width:1213;rotation:0f;" o:ole="f" fillcolor="#FFFFFF" filled="t" o:preferrelative="t" stroked="t" coordorigin="0,0" coordsize="21600,21600">
                    <v:stroke color="#000000" color2="#FFFFFF" opacity="100%" joinstyle="round" endarrow="block"/>
                    <v:imagedata gain="65536f" blacklevel="0f" gamma="0"/>
                    <o:lock v:ext="edit" position="f" selection="f" grouping="f" rotation="f" cropping="f" text="f" aspectratio="f"/>
                  </v:shape>
                  <v:shape id="直接连接符 1054" o:spid="_x0000_s1055" type="#_x0000_t32" style="position:absolute;left:3663;top:1999;height:1921;width:0;rotation:0f;" o:ole="f" fillcolor="#FFFFFF" filled="t" o:preferrelative="t" stroked="t" coordorigin="0,0" coordsize="21600,21600">
                    <v:stroke color="#000000" color2="#FFFFFF" opacity="100%" joinstyle="round"/>
                    <v:imagedata gain="65536f" blacklevel="0f" gamma="0"/>
                    <o:lock v:ext="edit" position="f" selection="f" grouping="f" rotation="f" cropping="f" text="f" aspectratio="f"/>
                  </v:shape>
                  <v:shape id="直接连接符 1055" o:spid="_x0000_s1056" type="#_x0000_t32" style="position:absolute;left:3663;top:1989;height:1;width:903;rotation:0f;" o:ole="f" fillcolor="#FFFFFF" filled="t" o:preferrelative="t" stroked="t" coordorigin="0,0" coordsize="21600,21600">
                    <v:stroke color="#000000" color2="#FFFFFF" opacity="100%" joinstyle="round" endarrow="block"/>
                    <v:imagedata gain="65536f" blacklevel="0f" gamma="0"/>
                    <o:lock v:ext="edit" position="f" selection="f" grouping="f" rotation="f" cropping="f" text="f" aspectratio="f"/>
                  </v:shape>
                  <v:rect id="矩形 1056" o:spid="_x0000_s1057" style="position:absolute;left:597;top:5280;height:1152;width:508;rotation:0f;" o:ole="f" fillcolor="#FFFFFF" filled="t" o:preferrelative="t" stroked="t" coordsize="21600,21600">
                    <v:stroke color="#FFFFFF" color2="#FFFFFF" opacity="100%" miterlimit="2"/>
                    <v:imagedata gain="65536f" blacklevel="0f" gamma="0"/>
                    <o:lock v:ext="edit" position="f" selection="f" grouping="f" rotation="f" cropping="f" text="f" aspectratio="f"/>
                    <v:textbox>
                      <w:txbxContent>
                        <w:p>
                          <w:r>
                            <w:rPr>
                              <w:rFonts w:hint="eastAsia"/>
                            </w:rPr>
                            <w:t>是</w:t>
                          </w:r>
                        </w:p>
                      </w:txbxContent>
                    </v:textbox>
                  </v:rect>
                  <v:rect id="矩形 1057" o:spid="_x0000_s1058" style="position:absolute;left:2799;top:2220;height:471;width:508;rotation:0f;" o:ole="f" fillcolor="#FFFFFF" filled="t" o:preferrelative="t" stroked="t" coordsize="21600,21600">
                    <v:stroke color="#FFFFFF" color2="#FFFFFF" opacity="100%" miterlimit="2"/>
                    <v:imagedata gain="65536f" blacklevel="0f" gamma="0"/>
                    <o:lock v:ext="edit" position="f" selection="f" grouping="f" rotation="f" cropping="f" text="f" aspectratio="f"/>
                    <v:textbox style="mso-fit-shape-to-text:t;">
                      <w:txbxContent>
                        <w:p>
                          <w:r>
                            <w:rPr>
                              <w:rFonts w:hint="eastAsia"/>
                            </w:rPr>
                            <w:t>否</w:t>
                          </w:r>
                        </w:p>
                      </w:txbxContent>
                    </v:textbox>
                  </v:rect>
                </v:group>
                <v:shape id="直接连接符 1058" o:spid="_x0000_s1059" type="#_x0000_t32" style="position:absolute;left:7620;top:1886;flip:x;height:19;width:1301;rotation:0f;" o:ole="f" fillcolor="#FFFFFF" filled="t" o:preferrelative="t" stroked="t" coordorigin="0,0" coordsize="21600,21600">
                  <v:stroke color="#000000" color2="#FFFFFF" opacity="100%" joinstyle="round" endarrow="block"/>
                  <v:imagedata gain="65536f" blacklevel="0f" gamma="0"/>
                  <o:lock v:ext="edit" position="f" selection="f" grouping="f" rotation="f" cropping="f" text="f" aspectratio="f"/>
                </v:shape>
              </v:group>
            </v:group>
          </v:group>
        </w:pict>
      </w:r>
    </w:p>
    <w:p>
      <w:pPr>
        <w:ind w:right="300"/>
        <w:jc w:val="center"/>
        <w:rPr>
          <w:rFonts w:ascii="仿宋_GB2312" w:eastAsia="仿宋_GB2312"/>
          <w:sz w:val="30"/>
          <w:szCs w:val="30"/>
        </w:rPr>
      </w:pPr>
    </w:p>
    <w:p>
      <w:pPr>
        <w:ind w:right="300"/>
        <w:jc w:val="center"/>
        <w:rPr>
          <w:rFonts w:ascii="仿宋_GB2312" w:eastAsia="仿宋_GB2312"/>
          <w:sz w:val="30"/>
          <w:szCs w:val="30"/>
        </w:rPr>
      </w:pPr>
    </w:p>
    <w:p>
      <w:pPr>
        <w:ind w:right="300"/>
        <w:jc w:val="center"/>
        <w:rPr>
          <w:rFonts w:ascii="仿宋_GB2312" w:eastAsia="仿宋_GB2312"/>
          <w:sz w:val="30"/>
          <w:szCs w:val="30"/>
        </w:rPr>
      </w:pPr>
    </w:p>
    <w:p>
      <w:pPr>
        <w:ind w:right="300"/>
        <w:jc w:val="left"/>
        <w:rPr>
          <w:rFonts w:ascii="仿宋_GB2312" w:eastAsia="仿宋_GB2312"/>
          <w:sz w:val="30"/>
          <w:szCs w:val="30"/>
        </w:rPr>
      </w:pPr>
    </w:p>
    <w:p>
      <w:pPr>
        <w:tabs>
          <w:tab w:val="center" w:pos="4363"/>
        </w:tabs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ab/>
      </w:r>
    </w:p>
    <w:bookmarkEnd w:id="0"/>
    <w:bookmarkEnd w:id="1"/>
    <w:bookmarkEnd w:id="2"/>
    <w:p>
      <w:pPr>
        <w:widowControl/>
        <w:jc w:val="left"/>
        <w:rPr>
          <w:rFonts w:hint="eastAsia" w:ascii="仿宋_GB2312" w:hAnsi="仿宋" w:eastAsia="仿宋_GB2312" w:cs="宋体"/>
          <w:bCs/>
          <w:kern w:val="0"/>
          <w:sz w:val="30"/>
          <w:szCs w:val="30"/>
        </w:rPr>
      </w:pPr>
    </w:p>
    <w:sectPr>
      <w:footerReference r:id="rId4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qFormat="1" w:unhideWhenUsed="0" w:uiPriority="0" w:name="footnote text"/>
    <w:lsdException w:uiPriority="99" w:semiHidden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qFormat="1" w:uiPriority="0" w:semiHidden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semiHidden="0" w:name="Document Map"/>
    <w:lsdException w:uiPriority="0" w:name="Plain Text"/>
    <w:lsdException w:uiPriority="0" w:name="E-mail Signature"/>
    <w:lsdException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99" w:semiHidden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31"/>
    <w:qFormat/>
    <w:uiPriority w:val="9"/>
    <w:pPr>
      <w:ind w:firstLine="600" w:firstLineChars="200"/>
      <w:outlineLvl w:val="0"/>
    </w:pPr>
    <w:rPr>
      <w:rFonts w:ascii="黑体" w:hAnsi="黑体" w:eastAsia="黑体" w:cs="宋体"/>
      <w:color w:val="000000"/>
      <w:kern w:val="0"/>
      <w:sz w:val="30"/>
      <w:szCs w:val="30"/>
    </w:rPr>
  </w:style>
  <w:style w:type="paragraph" w:styleId="3">
    <w:name w:val="heading 2"/>
    <w:basedOn w:val="1"/>
    <w:next w:val="1"/>
    <w:link w:val="32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paragraph" w:styleId="4">
    <w:name w:val="heading 3"/>
    <w:basedOn w:val="1"/>
    <w:next w:val="1"/>
    <w:link w:val="33"/>
    <w:qFormat/>
    <w:uiPriority w:val="9"/>
    <w:pPr>
      <w:ind w:right="300"/>
      <w:outlineLvl w:val="2"/>
    </w:pPr>
    <w:rPr>
      <w:rFonts w:ascii="仿宋_GB2312" w:hAnsi="Calibri" w:eastAsia="仿宋_GB2312" w:cs="Times New Roman"/>
      <w:sz w:val="30"/>
      <w:szCs w:val="30"/>
    </w:rPr>
  </w:style>
  <w:style w:type="character" w:default="1" w:styleId="12">
    <w:name w:val="Default Paragraph Font"/>
    <w:semiHidden/>
    <w:unhideWhenUsed/>
    <w:uiPriority w:val="1"/>
  </w:style>
  <w:style w:type="paragraph" w:styleId="5">
    <w:name w:val="Document Map"/>
    <w:basedOn w:val="1"/>
    <w:link w:val="36"/>
    <w:unhideWhenUsed/>
    <w:uiPriority w:val="0"/>
    <w:rPr>
      <w:rFonts w:ascii="宋体"/>
      <w:sz w:val="18"/>
      <w:szCs w:val="18"/>
    </w:rPr>
  </w:style>
  <w:style w:type="paragraph" w:styleId="6">
    <w:name w:val="annotation text"/>
    <w:basedOn w:val="1"/>
    <w:link w:val="30"/>
    <w:unhideWhenUsed/>
    <w:uiPriority w:val="99"/>
    <w:pPr>
      <w:jc w:val="left"/>
    </w:pPr>
    <w:rPr>
      <w:rFonts w:ascii="Calibri" w:hAnsi="Calibri" w:eastAsia="宋体" w:cs="Times New Roman"/>
    </w:rPr>
  </w:style>
  <w:style w:type="paragraph" w:styleId="7">
    <w:name w:val="Balloon Text"/>
    <w:basedOn w:val="1"/>
    <w:link w:val="28"/>
    <w:unhideWhenUsed/>
    <w:uiPriority w:val="0"/>
    <w:rPr>
      <w:sz w:val="18"/>
      <w:szCs w:val="18"/>
    </w:rPr>
  </w:style>
  <w:style w:type="paragraph" w:styleId="8">
    <w:name w:val="footer"/>
    <w:basedOn w:val="1"/>
    <w:link w:val="2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2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footnote text"/>
    <w:basedOn w:val="1"/>
    <w:link w:val="34"/>
    <w:semiHidden/>
    <w:qFormat/>
    <w:uiPriority w:val="0"/>
    <w:pPr>
      <w:snapToGrid w:val="0"/>
      <w:jc w:val="left"/>
    </w:pPr>
    <w:rPr>
      <w:kern w:val="2"/>
      <w:sz w:val="18"/>
      <w:szCs w:val="18"/>
    </w:rPr>
  </w:style>
  <w:style w:type="character" w:customStyle="1" w:styleId="11">
    <w:name w:val="脚注文本 Char"/>
    <w:basedOn w:val="12"/>
    <w:semiHidden/>
    <w:uiPriority w:val="99"/>
    <w:rPr>
      <w:kern w:val="2"/>
      <w:sz w:val="18"/>
      <w:szCs w:val="18"/>
    </w:rPr>
  </w:style>
  <w:style w:type="paragraph" w:styleId="13">
    <w:name w:val="HTML Preformatted"/>
    <w:basedOn w:val="1"/>
    <w:link w:val="29"/>
    <w:unhideWhenUsed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5">
    <w:name w:val="Hyperlink"/>
    <w:basedOn w:val="12"/>
    <w:unhideWhenUsed/>
    <w:uiPriority w:val="99"/>
    <w:rPr>
      <w:rFonts w:hint="default" w:ascii="ˎ̥" w:hAnsi="ˎ̥"/>
      <w:color w:val="0453CC"/>
      <w:sz w:val="20"/>
      <w:szCs w:val="20"/>
      <w:u w:val="none"/>
    </w:rPr>
  </w:style>
  <w:style w:type="character" w:styleId="16">
    <w:name w:val="annotation reference"/>
    <w:basedOn w:val="12"/>
    <w:semiHidden/>
    <w:unhideWhenUsed/>
    <w:uiPriority w:val="0"/>
    <w:rPr>
      <w:sz w:val="21"/>
      <w:szCs w:val="21"/>
    </w:rPr>
  </w:style>
  <w:style w:type="character" w:styleId="17">
    <w:name w:val="footnote reference"/>
    <w:unhideWhenUsed/>
    <w:qFormat/>
    <w:uiPriority w:val="0"/>
    <w:rPr>
      <w:rFonts w:ascii="Times New Roman" w:hAnsi="Times New Roman" w:cs="Times New Roman"/>
      <w:vertAlign w:val="superscript"/>
    </w:rPr>
  </w:style>
  <w:style w:type="paragraph" w:customStyle="1" w:styleId="18">
    <w:name w:val="List Paragraph"/>
    <w:basedOn w:val="1"/>
    <w:qFormat/>
    <w:uiPriority w:val="34"/>
    <w:pPr>
      <w:ind w:firstLine="420" w:firstLineChars="200"/>
    </w:pPr>
  </w:style>
  <w:style w:type="paragraph" w:customStyle="1" w:styleId="19">
    <w:name w:val="Default"/>
    <w:uiPriority w:val="99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kern w:val="0"/>
      <w:sz w:val="24"/>
      <w:szCs w:val="24"/>
    </w:rPr>
  </w:style>
  <w:style w:type="paragraph" w:customStyle="1" w:styleId="20">
    <w:name w:val="juzhong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1">
    <w:name w:val="Revision"/>
    <w:hidden/>
    <w:semiHidden/>
    <w:uiPriority w:val="99"/>
  </w:style>
  <w:style w:type="paragraph" w:customStyle="1" w:styleId="22">
    <w:name w:val="列出段落1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paragraph" w:customStyle="1" w:styleId="23">
    <w:name w:val="列出段落4"/>
    <w:basedOn w:val="1"/>
    <w:qFormat/>
    <w:uiPriority w:val="0"/>
    <w:pPr>
      <w:ind w:firstLine="200" w:firstLineChars="200"/>
    </w:pPr>
    <w:rPr>
      <w:rFonts w:ascii="Calibri" w:hAnsi="Calibri" w:eastAsia="宋体" w:cs="Times New Roman"/>
    </w:rPr>
  </w:style>
  <w:style w:type="paragraph" w:customStyle="1" w:styleId="24">
    <w:name w:val="列出段落3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paragraph" w:customStyle="1" w:styleId="25">
    <w:name w:val="p0"/>
    <w:basedOn w:val="1"/>
    <w:uiPriority w:val="0"/>
    <w:pPr>
      <w:widowControl/>
    </w:pPr>
    <w:rPr>
      <w:rFonts w:ascii="Calibri" w:hAnsi="Calibri" w:eastAsia="宋体" w:cs="宋体"/>
      <w:kern w:val="0"/>
      <w:szCs w:val="21"/>
    </w:rPr>
  </w:style>
  <w:style w:type="character" w:customStyle="1" w:styleId="26">
    <w:name w:val="页眉 Char Char"/>
    <w:basedOn w:val="12"/>
    <w:link w:val="9"/>
    <w:uiPriority w:val="99"/>
    <w:rPr>
      <w:sz w:val="18"/>
      <w:szCs w:val="18"/>
    </w:rPr>
  </w:style>
  <w:style w:type="character" w:customStyle="1" w:styleId="27">
    <w:name w:val="页脚 Char Char"/>
    <w:basedOn w:val="12"/>
    <w:link w:val="8"/>
    <w:uiPriority w:val="99"/>
    <w:rPr>
      <w:sz w:val="18"/>
      <w:szCs w:val="18"/>
    </w:rPr>
  </w:style>
  <w:style w:type="character" w:customStyle="1" w:styleId="28">
    <w:name w:val="批注框文本 Char Char"/>
    <w:basedOn w:val="12"/>
    <w:link w:val="7"/>
    <w:uiPriority w:val="0"/>
    <w:rPr>
      <w:sz w:val="18"/>
      <w:szCs w:val="18"/>
    </w:rPr>
  </w:style>
  <w:style w:type="character" w:customStyle="1" w:styleId="29">
    <w:name w:val="HTML 预设格式 Char Char"/>
    <w:basedOn w:val="12"/>
    <w:link w:val="13"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30">
    <w:name w:val="批注文字 Char Char"/>
    <w:basedOn w:val="12"/>
    <w:link w:val="6"/>
    <w:uiPriority w:val="0"/>
    <w:rPr>
      <w:rFonts w:ascii="Calibri" w:hAnsi="Calibri" w:eastAsia="宋体" w:cs="Times New Roman"/>
    </w:rPr>
  </w:style>
  <w:style w:type="character" w:customStyle="1" w:styleId="31">
    <w:name w:val="标题 1 Char Char"/>
    <w:basedOn w:val="12"/>
    <w:link w:val="2"/>
    <w:uiPriority w:val="9"/>
    <w:rPr>
      <w:rFonts w:ascii="黑体" w:hAnsi="黑体" w:eastAsia="黑体" w:cs="宋体"/>
      <w:color w:val="000000"/>
      <w:kern w:val="0"/>
      <w:sz w:val="30"/>
      <w:szCs w:val="30"/>
    </w:rPr>
  </w:style>
  <w:style w:type="character" w:customStyle="1" w:styleId="32">
    <w:name w:val="标题 2 Char Char"/>
    <w:basedOn w:val="12"/>
    <w:link w:val="3"/>
    <w:uiPriority w:val="0"/>
    <w:rPr>
      <w:rFonts w:ascii="Cambria" w:hAnsi="Cambria" w:eastAsia="宋体" w:cs="Times New Roman"/>
      <w:b/>
      <w:bCs/>
      <w:sz w:val="32"/>
      <w:szCs w:val="32"/>
    </w:rPr>
  </w:style>
  <w:style w:type="character" w:customStyle="1" w:styleId="33">
    <w:name w:val="标题 3 Char Char"/>
    <w:basedOn w:val="12"/>
    <w:link w:val="4"/>
    <w:uiPriority w:val="9"/>
    <w:rPr>
      <w:rFonts w:ascii="仿宋_GB2312" w:hAnsi="Calibri" w:eastAsia="仿宋_GB2312" w:cs="Times New Roman"/>
      <w:sz w:val="30"/>
      <w:szCs w:val="30"/>
    </w:rPr>
  </w:style>
  <w:style w:type="character" w:customStyle="1" w:styleId="34">
    <w:name w:val="脚注文本 Char1"/>
    <w:basedOn w:val="12"/>
    <w:link w:val="10"/>
    <w:uiPriority w:val="0"/>
    <w:rPr>
      <w:rFonts w:ascii="Times New Roman" w:hAnsi="Times New Roman"/>
      <w:sz w:val="18"/>
      <w:szCs w:val="18"/>
    </w:rPr>
  </w:style>
  <w:style w:type="character" w:customStyle="1" w:styleId="35">
    <w:name w:val="标题 4 Char Char"/>
    <w:qFormat/>
    <w:uiPriority w:val="0"/>
    <w:rPr>
      <w:rFonts w:ascii="Calibri" w:hAnsi="Calibri"/>
      <w:b/>
      <w:bCs/>
      <w:sz w:val="28"/>
      <w:szCs w:val="28"/>
      <w:lang w:eastAsia="en-US" w:bidi="en-US"/>
    </w:rPr>
  </w:style>
  <w:style w:type="character" w:customStyle="1" w:styleId="36">
    <w:name w:val="文档结构图 Char Char"/>
    <w:basedOn w:val="12"/>
    <w:link w:val="5"/>
    <w:uiPriority w:val="0"/>
    <w:rPr>
      <w:rFonts w:ascii="宋体"/>
      <w:sz w:val="18"/>
      <w:szCs w:val="18"/>
    </w:rPr>
  </w:style>
  <w:style w:type="character" w:customStyle="1" w:styleId="37">
    <w:name w:val="批注文字 Char1"/>
    <w:basedOn w:val="12"/>
    <w:semiHidden/>
    <w:uiPriority w:val="99"/>
    <w:rPr>
      <w:kern w:val="2"/>
      <w:sz w:val="21"/>
      <w:szCs w:val="22"/>
    </w:rPr>
  </w:style>
  <w:style w:type="character" w:customStyle="1" w:styleId="38">
    <w:name w:val="Intense Emphasis"/>
    <w:basedOn w:val="12"/>
    <w:qFormat/>
    <w:uiPriority w:val="21"/>
    <w:rPr>
      <w:b/>
      <w:bCs/>
      <w:i/>
      <w:iCs/>
      <w:color w:val="4F81BD"/>
    </w:rPr>
  </w:style>
  <w:style w:type="character" w:customStyle="1" w:styleId="39">
    <w:name w:val="文档结构图 Char1"/>
    <w:basedOn w:val="12"/>
    <w:semiHidden/>
    <w:uiPriority w:val="99"/>
    <w:rPr>
      <w:rFonts w:ascii="宋体" w:eastAsia="宋体"/>
      <w:sz w:val="18"/>
      <w:szCs w:val="18"/>
    </w:rPr>
  </w:style>
  <w:style w:type="character" w:customStyle="1" w:styleId="40">
    <w:name w:val="脚注文本 Char2"/>
    <w:basedOn w:val="1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0" textRotate="1"/>
    <customShpInfo spid="_x0000_s1031" textRotate="1"/>
    <customShpInfo spid="_x0000_s1032" textRotate="1"/>
    <customShpInfo spid="_x0000_s1033" textRotate="1"/>
    <customShpInfo spid="_x0000_s1034" textRotate="1"/>
    <customShpInfo spid="_x0000_s1036" textRotate="1"/>
    <customShpInfo spid="_x0000_s1038" textRotate="1"/>
    <customShpInfo spid="_x0000_s1040" textRotate="1"/>
    <customShpInfo spid="_x0000_s1047" textRotate="1"/>
    <customShpInfo spid="_x0000_s1048" textRotate="1"/>
    <customShpInfo spid="_x0000_s1050" textRotate="1"/>
    <customShpInfo spid="_x0000_s1051" textRotate="1"/>
    <customShpInfo spid="_x0000_s1054" textRotate="1"/>
    <customShpInfo spid="_x0000_s1055" textRotate="1"/>
    <customShpInfo spid="_x0000_s1056" textRotate="1"/>
    <customShpInfo spid="_x0000_s105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</Words>
  <Characters>13</Characters>
  <Lines>1</Lines>
  <Paragraphs>1</Paragraphs>
  <TotalTime>0</TotalTime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2020-02-26T11:51:00Z</dcterms:created>
  <dc:creator>裴建君2</dc:creator>
  <cp:lastModifiedBy>pc</cp:lastModifiedBy>
  <cp:lastPrinted>2017-12-26T09:10:00Z</cp:lastPrinted>
  <dcterms:modified xsi:type="dcterms:W3CDTF">2021-04-07T01:35:11Z</dcterms:modified>
  <dc:title>基本流程图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